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38F5" w14:textId="5EB1F0EF" w:rsidR="00D550CF" w:rsidRDefault="00D550CF" w:rsidP="008C4BB2">
      <w:pPr>
        <w:ind w:left="-1080" w:right="-852"/>
        <w:jc w:val="both"/>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550CF" w:rsidRPr="007568E9" w14:paraId="529A83F6" w14:textId="77777777" w:rsidTr="00505EB1">
        <w:tc>
          <w:tcPr>
            <w:tcW w:w="10620" w:type="dxa"/>
            <w:shd w:val="clear" w:color="auto" w:fill="9CC2E5"/>
          </w:tcPr>
          <w:p w14:paraId="7F4882A8" w14:textId="77777777" w:rsidR="00D550CF" w:rsidRPr="007568E9" w:rsidRDefault="00D550CF" w:rsidP="00505EB1">
            <w:pPr>
              <w:rPr>
                <w:rFonts w:ascii="Verdana" w:hAnsi="Verdana" w:cs="Arial"/>
                <w:b/>
                <w:sz w:val="20"/>
                <w:szCs w:val="20"/>
                <w:lang w:val="en-GB"/>
              </w:rPr>
            </w:pPr>
          </w:p>
          <w:p w14:paraId="1BC95DCC" w14:textId="77777777" w:rsidR="00D550CF" w:rsidRPr="007568E9" w:rsidRDefault="00D550CF" w:rsidP="00505EB1">
            <w:pPr>
              <w:jc w:val="center"/>
              <w:rPr>
                <w:rFonts w:ascii="Verdana" w:hAnsi="Verdana" w:cs="Arial"/>
                <w:b/>
                <w:sz w:val="20"/>
                <w:szCs w:val="20"/>
                <w:lang w:val="en-GB"/>
              </w:rPr>
            </w:pPr>
            <w:smartTag w:uri="urn:schemas-microsoft-com:office:smarttags" w:element="country-region">
              <w:smartTag w:uri="urn:schemas-microsoft-com:office:smarttags" w:element="PlaceType">
                <w:r w:rsidRPr="007568E9">
                  <w:rPr>
                    <w:rFonts w:ascii="Verdana" w:hAnsi="Verdana" w:cs="Arial"/>
                    <w:b/>
                    <w:sz w:val="20"/>
                    <w:szCs w:val="20"/>
                    <w:lang w:val="en-GB"/>
                  </w:rPr>
                  <w:t>University</w:t>
                </w:r>
              </w:smartTag>
              <w:r w:rsidRPr="007568E9">
                <w:rPr>
                  <w:rFonts w:ascii="Verdana" w:hAnsi="Verdana" w:cs="Arial"/>
                  <w:b/>
                  <w:sz w:val="20"/>
                  <w:szCs w:val="20"/>
                  <w:lang w:val="en-GB"/>
                </w:rPr>
                <w:t xml:space="preserve"> of </w:t>
              </w:r>
              <w:smartTag w:uri="urn:schemas-microsoft-com:office:smarttags" w:element="PlaceName">
                <w:r w:rsidRPr="007568E9">
                  <w:rPr>
                    <w:rFonts w:ascii="Verdana" w:hAnsi="Verdana" w:cs="Arial"/>
                    <w:b/>
                    <w:sz w:val="20"/>
                    <w:szCs w:val="20"/>
                    <w:lang w:val="en-GB"/>
                  </w:rPr>
                  <w:t>St Andrews</w:t>
                </w:r>
              </w:smartTag>
            </w:smartTag>
          </w:p>
          <w:p w14:paraId="17200AD7" w14:textId="77777777" w:rsidR="00D550CF" w:rsidRPr="007568E9" w:rsidRDefault="00D550CF" w:rsidP="00505EB1">
            <w:pPr>
              <w:jc w:val="center"/>
              <w:rPr>
                <w:rFonts w:ascii="Verdana" w:hAnsi="Verdana" w:cs="Arial"/>
                <w:b/>
                <w:sz w:val="20"/>
                <w:szCs w:val="20"/>
                <w:lang w:val="en-GB"/>
              </w:rPr>
            </w:pPr>
          </w:p>
          <w:p w14:paraId="434CA8A1" w14:textId="3E43E921" w:rsidR="00D550CF" w:rsidRPr="007568E9" w:rsidRDefault="00D550CF" w:rsidP="00505EB1">
            <w:pPr>
              <w:jc w:val="center"/>
              <w:rPr>
                <w:rFonts w:ascii="Verdana" w:hAnsi="Verdana" w:cs="Arial"/>
                <w:b/>
                <w:sz w:val="20"/>
                <w:szCs w:val="20"/>
                <w:lang w:val="en-GB"/>
              </w:rPr>
            </w:pPr>
            <w:bookmarkStart w:id="0" w:name="Text1"/>
            <w:r>
              <w:rPr>
                <w:rFonts w:ascii="Verdana" w:hAnsi="Verdana" w:cs="Arial"/>
                <w:b/>
                <w:sz w:val="20"/>
                <w:szCs w:val="20"/>
                <w:lang w:val="en-GB"/>
              </w:rPr>
              <w:t>Global Office</w:t>
            </w:r>
            <w:r w:rsidRPr="007568E9">
              <w:rPr>
                <w:rFonts w:ascii="Verdana" w:hAnsi="Verdana" w:cs="Arial"/>
                <w:b/>
                <w:sz w:val="20"/>
                <w:szCs w:val="20"/>
                <w:lang w:val="en-GB"/>
              </w:rPr>
              <w:fldChar w:fldCharType="begin">
                <w:ffData>
                  <w:name w:val="Text1"/>
                  <w:enabled/>
                  <w:calcOnExit w:val="0"/>
                  <w:textInput/>
                </w:ffData>
              </w:fldChar>
            </w:r>
            <w:r w:rsidRPr="007568E9">
              <w:rPr>
                <w:rFonts w:ascii="Verdana" w:hAnsi="Verdana" w:cs="Arial"/>
                <w:b/>
                <w:sz w:val="20"/>
                <w:szCs w:val="20"/>
                <w:lang w:val="en-GB"/>
              </w:rPr>
              <w:instrText xml:space="preserve"> FORMTEXT </w:instrText>
            </w:r>
            <w:r w:rsidR="00AB356C">
              <w:rPr>
                <w:rFonts w:ascii="Verdana" w:hAnsi="Verdana" w:cs="Arial"/>
                <w:b/>
                <w:sz w:val="20"/>
                <w:szCs w:val="20"/>
                <w:lang w:val="en-GB"/>
              </w:rPr>
            </w:r>
            <w:r w:rsidR="00AB356C">
              <w:rPr>
                <w:rFonts w:ascii="Verdana" w:hAnsi="Verdana" w:cs="Arial"/>
                <w:b/>
                <w:sz w:val="20"/>
                <w:szCs w:val="20"/>
                <w:lang w:val="en-GB"/>
              </w:rPr>
              <w:fldChar w:fldCharType="separate"/>
            </w:r>
            <w:r w:rsidRPr="007568E9">
              <w:rPr>
                <w:rFonts w:ascii="Verdana" w:hAnsi="Verdana" w:cs="Arial"/>
                <w:b/>
                <w:sz w:val="20"/>
                <w:szCs w:val="20"/>
                <w:lang w:val="en-GB"/>
              </w:rPr>
              <w:fldChar w:fldCharType="end"/>
            </w:r>
            <w:bookmarkEnd w:id="0"/>
          </w:p>
          <w:p w14:paraId="6EEE101D" w14:textId="77777777" w:rsidR="00D550CF" w:rsidRPr="007568E9" w:rsidRDefault="00D550CF" w:rsidP="00505EB1">
            <w:pPr>
              <w:jc w:val="center"/>
              <w:rPr>
                <w:rFonts w:ascii="Verdana" w:hAnsi="Verdana" w:cs="Arial"/>
                <w:b/>
                <w:sz w:val="20"/>
                <w:szCs w:val="20"/>
                <w:lang w:val="en-GB"/>
              </w:rPr>
            </w:pPr>
          </w:p>
          <w:p w14:paraId="483FD6BF" w14:textId="77777777" w:rsidR="00D550CF" w:rsidRPr="007568E9" w:rsidRDefault="00D550CF" w:rsidP="00D550CF">
            <w:pPr>
              <w:jc w:val="center"/>
              <w:rPr>
                <w:rFonts w:ascii="Verdana" w:hAnsi="Verdana" w:cs="Arial"/>
                <w:b/>
                <w:sz w:val="20"/>
                <w:szCs w:val="20"/>
                <w:lang w:val="en-GB"/>
              </w:rPr>
            </w:pPr>
            <w:r>
              <w:rPr>
                <w:rFonts w:ascii="Verdana" w:hAnsi="Verdana" w:cs="Arial"/>
                <w:b/>
                <w:sz w:val="20"/>
                <w:szCs w:val="20"/>
                <w:lang w:val="en-GB"/>
              </w:rPr>
              <w:t>Senior Administrator</w:t>
            </w:r>
            <w:r w:rsidRPr="007568E9">
              <w:rPr>
                <w:rFonts w:ascii="Verdana" w:hAnsi="Verdana" w:cs="Arial"/>
                <w:b/>
                <w:sz w:val="20"/>
                <w:szCs w:val="20"/>
                <w:lang w:val="en-GB"/>
              </w:rPr>
              <w:t xml:space="preserve"> – </w:t>
            </w:r>
            <w:r>
              <w:rPr>
                <w:rFonts w:ascii="Verdana" w:hAnsi="Verdana" w:cs="Arial"/>
                <w:b/>
                <w:sz w:val="20"/>
                <w:szCs w:val="20"/>
                <w:lang w:val="en-GB"/>
              </w:rPr>
              <w:t>CG1700DO</w:t>
            </w:r>
          </w:p>
          <w:p w14:paraId="49B480DC" w14:textId="77777777" w:rsidR="00D550CF" w:rsidRPr="007568E9" w:rsidRDefault="00D550CF" w:rsidP="00D550CF">
            <w:pPr>
              <w:rPr>
                <w:rFonts w:ascii="Verdana" w:hAnsi="Verdana" w:cs="Arial"/>
                <w:b/>
                <w:sz w:val="20"/>
                <w:szCs w:val="20"/>
                <w:lang w:val="en-GB"/>
              </w:rPr>
            </w:pPr>
          </w:p>
          <w:p w14:paraId="2CC04C4B" w14:textId="77777777" w:rsidR="00D550CF" w:rsidRPr="007568E9" w:rsidRDefault="00D550CF" w:rsidP="00505EB1">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683BA0F3" w14:textId="77777777" w:rsidR="00D550CF" w:rsidRPr="007568E9" w:rsidRDefault="00D550CF" w:rsidP="00505EB1">
            <w:pPr>
              <w:ind w:left="-1080"/>
              <w:jc w:val="center"/>
              <w:rPr>
                <w:rFonts w:ascii="Verdana" w:hAnsi="Verdana" w:cs="Arial"/>
                <w:sz w:val="20"/>
                <w:szCs w:val="20"/>
                <w:lang w:val="en-GB"/>
              </w:rPr>
            </w:pPr>
          </w:p>
        </w:tc>
      </w:tr>
    </w:tbl>
    <w:p w14:paraId="0CC54D9C" w14:textId="77777777" w:rsidR="00D550CF" w:rsidRPr="007568E9" w:rsidRDefault="00D550CF" w:rsidP="00D550CF">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550CF" w:rsidRPr="007568E9" w14:paraId="13F9C005" w14:textId="77777777" w:rsidTr="00D550CF">
        <w:trPr>
          <w:trHeight w:val="699"/>
        </w:trPr>
        <w:tc>
          <w:tcPr>
            <w:tcW w:w="10620" w:type="dxa"/>
            <w:shd w:val="clear" w:color="auto" w:fill="9CC2E5"/>
          </w:tcPr>
          <w:p w14:paraId="083F19F7" w14:textId="77777777" w:rsidR="00D550CF" w:rsidRPr="007568E9" w:rsidRDefault="00D550CF" w:rsidP="00505EB1">
            <w:pPr>
              <w:rPr>
                <w:rFonts w:ascii="Verdana" w:hAnsi="Verdana" w:cs="Arial"/>
                <w:b/>
                <w:sz w:val="20"/>
                <w:szCs w:val="20"/>
                <w:lang w:val="en-GB"/>
              </w:rPr>
            </w:pPr>
          </w:p>
          <w:p w14:paraId="126DA904" w14:textId="4187928C" w:rsidR="00D550CF" w:rsidRPr="007568E9" w:rsidRDefault="00D550CF" w:rsidP="00D550CF">
            <w:pPr>
              <w:rPr>
                <w:rFonts w:ascii="Verdana" w:hAnsi="Verdana" w:cs="Arial"/>
                <w:sz w:val="20"/>
                <w:szCs w:val="20"/>
                <w:lang w:val="en-GB"/>
              </w:rPr>
            </w:pPr>
            <w:r>
              <w:rPr>
                <w:rFonts w:ascii="Verdana" w:hAnsi="Verdana" w:cs="Arial"/>
                <w:b/>
                <w:sz w:val="20"/>
                <w:szCs w:val="20"/>
                <w:lang w:val="en-GB"/>
              </w:rPr>
              <w:t>Global Office</w:t>
            </w:r>
          </w:p>
        </w:tc>
      </w:tr>
    </w:tbl>
    <w:p w14:paraId="6B74EA2C" w14:textId="77777777" w:rsidR="00D550CF" w:rsidRPr="00CA3F65" w:rsidRDefault="00D550CF" w:rsidP="008C4BB2">
      <w:pPr>
        <w:ind w:left="-1080" w:right="-852"/>
        <w:jc w:val="both"/>
        <w:rPr>
          <w:rFonts w:ascii="Verdana" w:hAnsi="Verdana" w:cs="Arial"/>
          <w:b/>
          <w:sz w:val="20"/>
          <w:szCs w:val="20"/>
        </w:rPr>
      </w:pPr>
    </w:p>
    <w:p w14:paraId="0EDAABE5" w14:textId="77777777" w:rsidR="00716572" w:rsidRDefault="00716572" w:rsidP="00716572">
      <w:pPr>
        <w:ind w:left="-1080" w:right="-993"/>
        <w:jc w:val="both"/>
        <w:rPr>
          <w:rFonts w:ascii="Verdana" w:hAnsi="Verdana" w:cs="Arial"/>
          <w:bCs/>
          <w:sz w:val="20"/>
          <w:szCs w:val="20"/>
          <w:lang w:val="en-GB"/>
        </w:rPr>
      </w:pPr>
      <w:r>
        <w:rPr>
          <w:rFonts w:ascii="Verdana" w:hAnsi="Verdana" w:cs="Arial"/>
          <w:bCs/>
          <w:sz w:val="20"/>
          <w:szCs w:val="20"/>
          <w:lang w:val="en-GB"/>
        </w:rPr>
        <w:t>Founded in the early 15</w:t>
      </w:r>
      <w:r>
        <w:rPr>
          <w:rFonts w:ascii="Verdana" w:hAnsi="Verdana" w:cs="Arial"/>
          <w:bCs/>
          <w:sz w:val="20"/>
          <w:szCs w:val="20"/>
          <w:vertAlign w:val="superscript"/>
          <w:lang w:val="en-GB"/>
        </w:rPr>
        <w:t>th</w:t>
      </w:r>
      <w:r>
        <w:rPr>
          <w:rFonts w:ascii="Verdana" w:hAnsi="Verdana" w:cs="Arial"/>
          <w:bCs/>
          <w:sz w:val="20"/>
          <w:szCs w:val="20"/>
          <w:lang w:val="en-GB"/>
        </w:rPr>
        <w:t xml:space="preserve"> Century, St Andrews is a Scottish university with a global orientation rooted in European traditions. Our demographic profile is highly distinctive with over 45% of our students and staff coming from outside the UK. We are proud that the University is ranked among the top universities in the world for its international outlook and we are determined to maintain and extend this element of our identity.</w:t>
      </w:r>
    </w:p>
    <w:p w14:paraId="7601381F" w14:textId="77777777" w:rsidR="00716572" w:rsidRDefault="00716572" w:rsidP="00716572">
      <w:pPr>
        <w:ind w:left="-1080" w:right="-993"/>
        <w:jc w:val="both"/>
        <w:rPr>
          <w:rFonts w:ascii="Verdana" w:hAnsi="Verdana" w:cs="Arial"/>
          <w:bCs/>
          <w:sz w:val="20"/>
          <w:szCs w:val="20"/>
          <w:lang w:val="en-GB"/>
        </w:rPr>
      </w:pPr>
    </w:p>
    <w:p w14:paraId="27D2E57D" w14:textId="77777777" w:rsidR="00716572" w:rsidRDefault="00716572" w:rsidP="00716572">
      <w:pPr>
        <w:ind w:left="-1077" w:right="-993"/>
        <w:jc w:val="both"/>
        <w:rPr>
          <w:rFonts w:ascii="Verdana" w:hAnsi="Verdana" w:cs="Arial"/>
          <w:sz w:val="20"/>
          <w:szCs w:val="20"/>
        </w:rPr>
      </w:pPr>
      <w:r>
        <w:rPr>
          <w:rFonts w:ascii="Verdana" w:hAnsi="Verdana" w:cs="Arial"/>
          <w:sz w:val="20"/>
          <w:szCs w:val="20"/>
        </w:rPr>
        <w:t xml:space="preserve">The Global Office is responsible for managing strategic, multi-dimensional partnerships; providing </w:t>
      </w:r>
      <w:proofErr w:type="spellStart"/>
      <w:r>
        <w:rPr>
          <w:rFonts w:ascii="Verdana" w:hAnsi="Verdana" w:cs="Arial"/>
          <w:sz w:val="20"/>
          <w:szCs w:val="20"/>
        </w:rPr>
        <w:t>co-ordinated</w:t>
      </w:r>
      <w:proofErr w:type="spellEnd"/>
      <w:r>
        <w:rPr>
          <w:rFonts w:ascii="Verdana" w:hAnsi="Verdana" w:cs="Arial"/>
          <w:sz w:val="20"/>
          <w:szCs w:val="20"/>
        </w:rPr>
        <w:t xml:space="preserve"> support for the Principal’s Office in relation to strategic Global projects as well as Global activities which are cross-institution and which enhance student experience, academic reputation and research connectivity internationally; and supporting the alignment of Global services to ensure a consistent approach and a seamless service for academics, students and external stakeholders.</w:t>
      </w:r>
    </w:p>
    <w:p w14:paraId="60BAB95C" w14:textId="77777777" w:rsidR="00716572" w:rsidRDefault="00716572" w:rsidP="00716572">
      <w:pPr>
        <w:ind w:left="-851" w:right="-993"/>
        <w:jc w:val="both"/>
        <w:rPr>
          <w:rFonts w:ascii="Verdana" w:hAnsi="Verdana" w:cs="Arial"/>
          <w:sz w:val="20"/>
          <w:szCs w:val="20"/>
        </w:rPr>
      </w:pPr>
    </w:p>
    <w:p w14:paraId="7665ED2A" w14:textId="77777777" w:rsidR="00716572" w:rsidRDefault="00716572" w:rsidP="00716572">
      <w:pPr>
        <w:ind w:left="-1077" w:right="-993"/>
        <w:jc w:val="both"/>
        <w:rPr>
          <w:rFonts w:ascii="Verdana" w:hAnsi="Verdana" w:cs="Arial"/>
          <w:sz w:val="20"/>
          <w:szCs w:val="20"/>
        </w:rPr>
      </w:pPr>
      <w:r>
        <w:rPr>
          <w:rFonts w:ascii="Verdana" w:hAnsi="Verdana" w:cs="Arial"/>
          <w:sz w:val="20"/>
          <w:szCs w:val="20"/>
        </w:rPr>
        <w:t>The Global Office acts as the lynchpin for a range of international strategic activities across the institution and as the point of contact for our university partners around the world. At the University of St Andrews our new University Strategy for 2022-2027 has its objectives grouped under five themes – World-leading, Diverse, Digital, Sustainable, and Entrepreneurial – international activities interact with all of these themes and the Global Office plays a role in their strategic direction, management, co-ordination and implementation.</w:t>
      </w:r>
    </w:p>
    <w:p w14:paraId="3F484FEE" w14:textId="77777777" w:rsidR="00716572" w:rsidRDefault="00716572" w:rsidP="00716572">
      <w:pPr>
        <w:ind w:left="-1077" w:right="-993"/>
        <w:jc w:val="both"/>
        <w:rPr>
          <w:rFonts w:ascii="Verdana" w:hAnsi="Verdana" w:cs="Arial"/>
          <w:sz w:val="20"/>
          <w:szCs w:val="20"/>
        </w:rPr>
      </w:pPr>
    </w:p>
    <w:p w14:paraId="542F380C" w14:textId="77777777" w:rsidR="00716572" w:rsidRDefault="00716572" w:rsidP="00716572">
      <w:pPr>
        <w:ind w:left="-1077" w:right="-993"/>
        <w:jc w:val="both"/>
        <w:rPr>
          <w:rFonts w:ascii="Verdana" w:hAnsi="Verdana" w:cs="Arial"/>
          <w:sz w:val="20"/>
          <w:szCs w:val="20"/>
        </w:rPr>
      </w:pPr>
      <w:r>
        <w:rPr>
          <w:rFonts w:ascii="Verdana" w:hAnsi="Verdana" w:cs="Arial"/>
          <w:sz w:val="20"/>
          <w:szCs w:val="20"/>
        </w:rPr>
        <w:t xml:space="preserve">The Global Office manages a wide range of Study Abroad, collaborative </w:t>
      </w:r>
      <w:proofErr w:type="spellStart"/>
      <w:r>
        <w:rPr>
          <w:rFonts w:ascii="Verdana" w:hAnsi="Verdana" w:cs="Arial"/>
          <w:sz w:val="20"/>
          <w:szCs w:val="20"/>
        </w:rPr>
        <w:t>programmes</w:t>
      </w:r>
      <w:proofErr w:type="spellEnd"/>
      <w:r>
        <w:rPr>
          <w:rFonts w:ascii="Verdana" w:hAnsi="Verdana" w:cs="Arial"/>
          <w:sz w:val="20"/>
          <w:szCs w:val="20"/>
        </w:rPr>
        <w:t>, and Joint PhDs, and the associated student experience. The Office also manages the business of the University’s International Committee and Short Courses Committee. It develops and maintains relationships with partner institutions and works towards the further development of international links and activities.</w:t>
      </w:r>
    </w:p>
    <w:p w14:paraId="3286155A" w14:textId="77777777" w:rsidR="00716572" w:rsidRDefault="00716572" w:rsidP="00716572">
      <w:pPr>
        <w:ind w:left="-1077" w:right="-993"/>
        <w:jc w:val="both"/>
        <w:rPr>
          <w:rFonts w:ascii="Verdana" w:hAnsi="Verdana" w:cs="Arial"/>
          <w:sz w:val="20"/>
          <w:szCs w:val="20"/>
        </w:rPr>
      </w:pPr>
    </w:p>
    <w:p w14:paraId="5CEDF43C" w14:textId="77777777" w:rsidR="00716572" w:rsidRDefault="00716572" w:rsidP="00716572">
      <w:pPr>
        <w:ind w:left="-1077" w:right="-993"/>
        <w:jc w:val="both"/>
        <w:rPr>
          <w:rFonts w:ascii="Verdana" w:hAnsi="Verdana" w:cs="Arial"/>
          <w:sz w:val="20"/>
          <w:szCs w:val="20"/>
        </w:rPr>
      </w:pPr>
      <w:r>
        <w:rPr>
          <w:rFonts w:ascii="Verdana" w:hAnsi="Verdana" w:cs="Arial"/>
          <w:sz w:val="20"/>
          <w:szCs w:val="20"/>
        </w:rPr>
        <w:t xml:space="preserve">Global St Andrews provides a welcoming gateway for the world to come to St Andrews; support strategic growth; and enables further access to teaching and research opportunities globally for students and staff. Global St Andrews seeks to enhance the University’s reputation internationally, and to provide </w:t>
      </w:r>
      <w:proofErr w:type="spellStart"/>
      <w:r>
        <w:rPr>
          <w:rFonts w:ascii="Verdana" w:hAnsi="Verdana" w:cs="Arial"/>
          <w:sz w:val="20"/>
          <w:szCs w:val="20"/>
        </w:rPr>
        <w:t>co-ordinated</w:t>
      </w:r>
      <w:proofErr w:type="spellEnd"/>
      <w:r>
        <w:rPr>
          <w:rFonts w:ascii="Verdana" w:hAnsi="Verdana" w:cs="Arial"/>
          <w:sz w:val="20"/>
          <w:szCs w:val="20"/>
        </w:rPr>
        <w:t xml:space="preserve"> support for staff leading on collaboration, international research and curriculum development.</w:t>
      </w:r>
    </w:p>
    <w:p w14:paraId="2FBF9A22" w14:textId="77777777" w:rsidR="00716572" w:rsidRDefault="00716572" w:rsidP="00716572">
      <w:pPr>
        <w:ind w:left="-1077" w:right="-993"/>
        <w:jc w:val="both"/>
        <w:rPr>
          <w:rFonts w:ascii="Verdana" w:hAnsi="Verdana" w:cs="Arial"/>
          <w:sz w:val="20"/>
          <w:szCs w:val="20"/>
        </w:rPr>
      </w:pPr>
    </w:p>
    <w:p w14:paraId="6488D940" w14:textId="77777777" w:rsidR="00716572" w:rsidRDefault="00716572" w:rsidP="00716572">
      <w:pPr>
        <w:ind w:left="-1077" w:right="-993"/>
        <w:jc w:val="both"/>
        <w:rPr>
          <w:rFonts w:ascii="Verdana" w:hAnsi="Verdana" w:cs="Arial"/>
          <w:sz w:val="20"/>
          <w:szCs w:val="20"/>
        </w:rPr>
      </w:pPr>
      <w:r>
        <w:rPr>
          <w:rFonts w:ascii="Verdana" w:hAnsi="Verdana" w:cs="Arial"/>
          <w:sz w:val="20"/>
          <w:szCs w:val="20"/>
        </w:rPr>
        <w:t>The Office works closely with other Units under the Global banner (Admissions, Careers, Development and the International Education Institute), as well as the Principal’s Office, Schools, Registry, and Research and Innovation Services.</w:t>
      </w:r>
    </w:p>
    <w:p w14:paraId="1CF1C3FD" w14:textId="77777777" w:rsidR="008C4BB2" w:rsidRDefault="008C4BB2" w:rsidP="008C4BB2">
      <w:pPr>
        <w:ind w:left="-1080"/>
        <w:rPr>
          <w:rFonts w:ascii="Verdana" w:hAnsi="Verdana" w:cs="Arial"/>
          <w:bCs/>
          <w:sz w:val="20"/>
          <w:szCs w:val="20"/>
          <w:highlight w:val="yellow"/>
          <w:lang w:val="en-GB"/>
        </w:rPr>
      </w:pPr>
    </w:p>
    <w:p w14:paraId="01F888EC" w14:textId="77777777" w:rsidR="008C4BB2" w:rsidRDefault="008C4BB2" w:rsidP="008C4BB2">
      <w:pPr>
        <w:ind w:left="-1080"/>
        <w:rPr>
          <w:rFonts w:ascii="Verdana" w:hAnsi="Verdana" w:cs="Arial"/>
          <w:bCs/>
          <w:sz w:val="20"/>
          <w:szCs w:val="20"/>
          <w:highlight w:val="yellow"/>
          <w:lang w:val="en-GB"/>
        </w:rPr>
      </w:pPr>
    </w:p>
    <w:p w14:paraId="36A96834" w14:textId="77777777" w:rsidR="008C4BB2" w:rsidRDefault="008C4BB2" w:rsidP="008C4BB2">
      <w:pPr>
        <w:ind w:left="-1080"/>
        <w:rPr>
          <w:rFonts w:ascii="Verdana" w:hAnsi="Verdana" w:cs="Arial"/>
          <w:bCs/>
          <w:sz w:val="20"/>
          <w:szCs w:val="20"/>
          <w:highlight w:val="yellow"/>
          <w:lang w:val="en-GB"/>
        </w:rPr>
      </w:pPr>
    </w:p>
    <w:p w14:paraId="1C0F5BA7" w14:textId="77777777" w:rsidR="008C4BB2" w:rsidRDefault="008C4BB2" w:rsidP="008C4BB2">
      <w:pPr>
        <w:ind w:left="-1080"/>
        <w:rPr>
          <w:rFonts w:ascii="Verdana" w:hAnsi="Verdana" w:cs="Arial"/>
          <w:bCs/>
          <w:sz w:val="20"/>
          <w:szCs w:val="20"/>
          <w:highlight w:val="yellow"/>
          <w:lang w:val="en-GB"/>
        </w:rPr>
      </w:pPr>
    </w:p>
    <w:p w14:paraId="143BC819" w14:textId="77777777" w:rsidR="008C4BB2" w:rsidRDefault="008C4BB2" w:rsidP="008C4BB2">
      <w:pPr>
        <w:ind w:left="-1080"/>
        <w:rPr>
          <w:rFonts w:ascii="Verdana" w:hAnsi="Verdana" w:cs="Arial"/>
          <w:bCs/>
          <w:sz w:val="20"/>
          <w:szCs w:val="20"/>
          <w:highlight w:val="yellow"/>
          <w:lang w:val="en-GB"/>
        </w:rPr>
      </w:pPr>
    </w:p>
    <w:p w14:paraId="547823EC" w14:textId="77777777" w:rsidR="008C4BB2" w:rsidRDefault="008C4BB2" w:rsidP="008C4BB2">
      <w:pPr>
        <w:ind w:left="-1080"/>
        <w:rPr>
          <w:rFonts w:ascii="Verdana" w:hAnsi="Verdana" w:cs="Arial"/>
          <w:bCs/>
          <w:sz w:val="20"/>
          <w:szCs w:val="20"/>
          <w:highlight w:val="yellow"/>
          <w:lang w:val="en-GB"/>
        </w:rPr>
      </w:pPr>
    </w:p>
    <w:p w14:paraId="20070175" w14:textId="77777777" w:rsidR="008C4BB2" w:rsidRDefault="008C4BB2" w:rsidP="008C4BB2">
      <w:pPr>
        <w:ind w:left="-1080"/>
        <w:rPr>
          <w:rFonts w:ascii="Verdana" w:hAnsi="Verdana" w:cs="Arial"/>
          <w:bCs/>
          <w:sz w:val="20"/>
          <w:szCs w:val="20"/>
          <w:highlight w:val="yellow"/>
          <w:lang w:val="en-GB"/>
        </w:rPr>
      </w:pPr>
    </w:p>
    <w:p w14:paraId="47CFAE7C" w14:textId="77777777" w:rsidR="008C4BB2" w:rsidRDefault="008C4BB2" w:rsidP="008C4BB2">
      <w:pPr>
        <w:ind w:left="-1080"/>
        <w:rPr>
          <w:rFonts w:ascii="Verdana" w:hAnsi="Verdana" w:cs="Arial"/>
          <w:bCs/>
          <w:sz w:val="20"/>
          <w:szCs w:val="20"/>
          <w:highlight w:val="yellow"/>
          <w:lang w:val="en-GB"/>
        </w:rPr>
      </w:pPr>
    </w:p>
    <w:p w14:paraId="0565A1BE" w14:textId="77777777" w:rsidR="008C4BB2" w:rsidRPr="00D5081A" w:rsidRDefault="008C4BB2" w:rsidP="008C4BB2">
      <w:pPr>
        <w:ind w:right="-993"/>
        <w:jc w:val="both"/>
        <w:rPr>
          <w:rFonts w:ascii="Verdana" w:hAnsi="Verdana"/>
          <w:b/>
          <w:sz w:val="20"/>
          <w:szCs w:val="20"/>
          <w:lang w:val="en-GB"/>
        </w:rPr>
      </w:pPr>
    </w:p>
    <w:p w14:paraId="26FAAF92" w14:textId="77777777" w:rsidR="008C4BB2" w:rsidRPr="00D5081A" w:rsidRDefault="008C4BB2" w:rsidP="008C4BB2">
      <w:pPr>
        <w:ind w:left="-993" w:right="-993"/>
        <w:jc w:val="both"/>
        <w:rPr>
          <w:rFonts w:ascii="Verdana" w:hAnsi="Verdana"/>
          <w:b/>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C4BB2" w:rsidRPr="00D5081A" w14:paraId="561514D4" w14:textId="77777777" w:rsidTr="00091FAE">
        <w:tc>
          <w:tcPr>
            <w:tcW w:w="10620" w:type="dxa"/>
            <w:shd w:val="clear" w:color="auto" w:fill="9CC2E5"/>
          </w:tcPr>
          <w:p w14:paraId="7A2E3AB1" w14:textId="77777777" w:rsidR="008C4BB2" w:rsidRPr="00D5081A" w:rsidRDefault="008C4BB2" w:rsidP="00091FAE">
            <w:pPr>
              <w:ind w:left="-1080"/>
              <w:jc w:val="center"/>
              <w:rPr>
                <w:rFonts w:ascii="Verdana" w:hAnsi="Verdana" w:cs="Arial"/>
                <w:sz w:val="20"/>
                <w:szCs w:val="20"/>
                <w:lang w:val="en-GB"/>
              </w:rPr>
            </w:pPr>
            <w:r w:rsidRPr="00D5081A">
              <w:rPr>
                <w:rFonts w:ascii="Verdana" w:hAnsi="Verdana"/>
                <w:b/>
                <w:sz w:val="20"/>
                <w:szCs w:val="20"/>
                <w:lang w:val="en-GB"/>
              </w:rPr>
              <w:br w:type="page"/>
            </w:r>
            <w:r w:rsidRPr="00D5081A">
              <w:rPr>
                <w:rFonts w:ascii="Verdana" w:hAnsi="Verdana"/>
                <w:sz w:val="20"/>
                <w:szCs w:val="20"/>
                <w:lang w:val="en-GB"/>
              </w:rPr>
              <w:t xml:space="preserve"> </w:t>
            </w:r>
          </w:p>
          <w:p w14:paraId="5A8EA384" w14:textId="77777777" w:rsidR="008C4BB2" w:rsidRPr="00D5081A" w:rsidRDefault="008C4BB2" w:rsidP="00091FAE">
            <w:pPr>
              <w:jc w:val="center"/>
              <w:rPr>
                <w:rFonts w:ascii="Verdana" w:hAnsi="Verdana" w:cs="Arial"/>
                <w:b/>
                <w:sz w:val="20"/>
                <w:szCs w:val="20"/>
                <w:lang w:val="en-GB"/>
              </w:rPr>
            </w:pPr>
            <w:r w:rsidRPr="00D5081A">
              <w:rPr>
                <w:rFonts w:ascii="Verdana" w:hAnsi="Verdana" w:cs="Arial"/>
                <w:b/>
                <w:sz w:val="20"/>
                <w:szCs w:val="20"/>
                <w:lang w:val="en-GB"/>
              </w:rPr>
              <w:t>Job Description</w:t>
            </w:r>
          </w:p>
          <w:p w14:paraId="2D23EBAD" w14:textId="77777777" w:rsidR="008C4BB2" w:rsidRPr="00D5081A" w:rsidRDefault="008C4BB2" w:rsidP="00091FAE">
            <w:pPr>
              <w:jc w:val="center"/>
              <w:rPr>
                <w:rFonts w:ascii="Verdana" w:hAnsi="Verdana" w:cs="Arial"/>
                <w:sz w:val="20"/>
                <w:szCs w:val="20"/>
                <w:lang w:val="en-GB"/>
              </w:rPr>
            </w:pPr>
          </w:p>
        </w:tc>
      </w:tr>
    </w:tbl>
    <w:p w14:paraId="01CCDFB6" w14:textId="77777777" w:rsidR="008C4BB2" w:rsidRPr="00D5081A" w:rsidRDefault="008C4BB2" w:rsidP="008C4BB2">
      <w:pPr>
        <w:ind w:left="-1080"/>
        <w:rPr>
          <w:rFonts w:ascii="Verdana" w:hAnsi="Verdana" w:cs="Arial"/>
          <w:sz w:val="20"/>
          <w:szCs w:val="20"/>
          <w:lang w:val="en-GB"/>
        </w:rPr>
      </w:pPr>
    </w:p>
    <w:p w14:paraId="2BAF02AA" w14:textId="77777777" w:rsidR="008C4BB2" w:rsidRPr="00D5081A" w:rsidRDefault="008C4BB2" w:rsidP="008C4BB2">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429"/>
      </w:tblGrid>
      <w:tr w:rsidR="008C4BB2" w:rsidRPr="00D5081A" w14:paraId="3671556F" w14:textId="77777777" w:rsidTr="00091FAE">
        <w:tc>
          <w:tcPr>
            <w:tcW w:w="5191" w:type="dxa"/>
          </w:tcPr>
          <w:p w14:paraId="7405FA6A" w14:textId="77777777" w:rsidR="008C4BB2" w:rsidRPr="00D5081A" w:rsidRDefault="008C4BB2" w:rsidP="00091FAE">
            <w:pPr>
              <w:rPr>
                <w:rFonts w:ascii="Verdana" w:hAnsi="Verdana" w:cs="Arial"/>
                <w:sz w:val="20"/>
                <w:szCs w:val="20"/>
                <w:lang w:val="en-GB"/>
              </w:rPr>
            </w:pPr>
          </w:p>
          <w:p w14:paraId="2464B05E"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Job Title: Senior Administrator</w:t>
            </w:r>
          </w:p>
          <w:p w14:paraId="45CEC35D" w14:textId="77777777" w:rsidR="008C4BB2" w:rsidRPr="00D5081A" w:rsidRDefault="008C4BB2" w:rsidP="00091FAE">
            <w:pPr>
              <w:rPr>
                <w:rFonts w:ascii="Verdana" w:hAnsi="Verdana" w:cs="Arial"/>
                <w:sz w:val="20"/>
                <w:szCs w:val="20"/>
                <w:lang w:val="en-GB"/>
              </w:rPr>
            </w:pPr>
          </w:p>
          <w:p w14:paraId="2829AFFC"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School/Unit: Global Office</w:t>
            </w:r>
          </w:p>
          <w:p w14:paraId="62513149" w14:textId="77777777" w:rsidR="008C4BB2" w:rsidRPr="00D5081A" w:rsidRDefault="008C4BB2" w:rsidP="00091FAE">
            <w:pPr>
              <w:rPr>
                <w:rFonts w:ascii="Verdana" w:hAnsi="Verdana" w:cs="Arial"/>
                <w:sz w:val="20"/>
                <w:szCs w:val="20"/>
                <w:lang w:val="en-GB"/>
              </w:rPr>
            </w:pPr>
          </w:p>
          <w:p w14:paraId="5FDC9615"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 xml:space="preserve">Reporting to: Student Mobility Officer (Inbound) </w:t>
            </w:r>
          </w:p>
          <w:p w14:paraId="2C76984B" w14:textId="77777777" w:rsidR="008C4BB2" w:rsidRPr="00D5081A" w:rsidRDefault="008C4BB2" w:rsidP="00091FAE">
            <w:pPr>
              <w:rPr>
                <w:rFonts w:ascii="Verdana" w:hAnsi="Verdana" w:cs="Arial"/>
                <w:sz w:val="20"/>
                <w:szCs w:val="20"/>
                <w:lang w:val="en-GB"/>
              </w:rPr>
            </w:pPr>
          </w:p>
          <w:p w14:paraId="5CBD47F7"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Job Family: Managerial, Specialist and Administrative</w:t>
            </w:r>
          </w:p>
          <w:p w14:paraId="647EBCF3" w14:textId="77777777" w:rsidR="008C4BB2" w:rsidRPr="00D5081A" w:rsidRDefault="008C4BB2" w:rsidP="00091FAE">
            <w:pPr>
              <w:rPr>
                <w:rFonts w:ascii="Verdana" w:hAnsi="Verdana" w:cs="Arial"/>
                <w:sz w:val="20"/>
                <w:szCs w:val="20"/>
                <w:lang w:val="en-GB"/>
              </w:rPr>
            </w:pPr>
          </w:p>
        </w:tc>
        <w:tc>
          <w:tcPr>
            <w:tcW w:w="5429" w:type="dxa"/>
          </w:tcPr>
          <w:p w14:paraId="6D239788" w14:textId="77777777" w:rsidR="008C4BB2" w:rsidRPr="00D5081A" w:rsidRDefault="008C4BB2" w:rsidP="00091FAE">
            <w:pPr>
              <w:rPr>
                <w:rFonts w:ascii="Verdana" w:hAnsi="Verdana" w:cs="Arial"/>
                <w:sz w:val="20"/>
                <w:szCs w:val="20"/>
                <w:lang w:val="en-GB"/>
              </w:rPr>
            </w:pPr>
          </w:p>
          <w:p w14:paraId="097933C5"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Working Hours: Full time/36.25 hours per week/8.45am-5pm, Monday to Friday</w:t>
            </w:r>
          </w:p>
          <w:p w14:paraId="09C3CDAF" w14:textId="77777777" w:rsidR="008C4BB2" w:rsidRPr="00D5081A" w:rsidRDefault="008C4BB2" w:rsidP="00091FAE">
            <w:pPr>
              <w:rPr>
                <w:rFonts w:ascii="Verdana" w:hAnsi="Verdana" w:cs="Arial"/>
                <w:sz w:val="20"/>
                <w:szCs w:val="20"/>
                <w:lang w:val="en-GB"/>
              </w:rPr>
            </w:pPr>
          </w:p>
          <w:p w14:paraId="37B66022" w14:textId="16D700E6"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Grade</w:t>
            </w:r>
            <w:r w:rsidR="00D550CF">
              <w:rPr>
                <w:rFonts w:ascii="Verdana" w:hAnsi="Verdana" w:cs="Arial"/>
                <w:sz w:val="20"/>
                <w:szCs w:val="20"/>
                <w:lang w:val="en-GB"/>
              </w:rPr>
              <w:t xml:space="preserve">/Salary Range: Grade </w:t>
            </w:r>
            <w:r>
              <w:rPr>
                <w:rFonts w:ascii="Verdana" w:hAnsi="Verdana" w:cs="Arial"/>
                <w:sz w:val="20"/>
                <w:szCs w:val="20"/>
                <w:lang w:val="en-GB"/>
              </w:rPr>
              <w:t>4</w:t>
            </w:r>
            <w:r w:rsidRPr="002F3C0D">
              <w:rPr>
                <w:rFonts w:ascii="Verdana" w:hAnsi="Verdana" w:cs="Arial"/>
                <w:sz w:val="20"/>
                <w:szCs w:val="20"/>
                <w:lang w:val="en-GB"/>
              </w:rPr>
              <w:t>/£</w:t>
            </w:r>
            <w:r w:rsidR="00D550CF">
              <w:rPr>
                <w:rFonts w:ascii="Verdana" w:hAnsi="Verdana" w:cs="Arial"/>
                <w:sz w:val="20"/>
                <w:szCs w:val="20"/>
                <w:lang w:val="en-GB"/>
              </w:rPr>
              <w:t>24,285 - £27,929</w:t>
            </w:r>
          </w:p>
          <w:p w14:paraId="6A92BC9C" w14:textId="77777777" w:rsidR="008C4BB2" w:rsidRPr="00D5081A" w:rsidRDefault="008C4BB2" w:rsidP="00091FAE">
            <w:pPr>
              <w:rPr>
                <w:rFonts w:ascii="Verdana" w:hAnsi="Verdana" w:cs="Arial"/>
                <w:sz w:val="20"/>
                <w:szCs w:val="20"/>
                <w:lang w:val="en-GB"/>
              </w:rPr>
            </w:pPr>
          </w:p>
          <w:p w14:paraId="1A5A98B9" w14:textId="1A0F29FF"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 xml:space="preserve">Reference No: </w:t>
            </w:r>
            <w:r w:rsidR="00D550CF">
              <w:rPr>
                <w:rFonts w:ascii="Verdana" w:hAnsi="Verdana" w:cs="Arial"/>
                <w:sz w:val="20"/>
                <w:szCs w:val="20"/>
                <w:lang w:val="en-GB"/>
              </w:rPr>
              <w:t>CG1700DO</w:t>
            </w:r>
          </w:p>
          <w:p w14:paraId="20A1A1D6" w14:textId="77777777" w:rsidR="008C4BB2" w:rsidRPr="00D5081A" w:rsidRDefault="008C4BB2" w:rsidP="00091FAE">
            <w:pPr>
              <w:rPr>
                <w:rFonts w:ascii="Verdana" w:hAnsi="Verdana" w:cs="Arial"/>
                <w:sz w:val="20"/>
                <w:szCs w:val="20"/>
                <w:lang w:val="en-GB"/>
              </w:rPr>
            </w:pPr>
          </w:p>
          <w:p w14:paraId="73CA6428" w14:textId="77777777" w:rsidR="008C4BB2" w:rsidRPr="00D5081A" w:rsidRDefault="008C4BB2" w:rsidP="00091FAE">
            <w:pPr>
              <w:rPr>
                <w:rFonts w:ascii="Verdana" w:hAnsi="Verdana" w:cs="Arial"/>
                <w:sz w:val="20"/>
                <w:szCs w:val="20"/>
                <w:lang w:val="en-GB"/>
              </w:rPr>
            </w:pPr>
          </w:p>
        </w:tc>
      </w:tr>
    </w:tbl>
    <w:p w14:paraId="34E74364" w14:textId="77777777" w:rsidR="008C4BB2" w:rsidRPr="00D5081A" w:rsidRDefault="008C4BB2" w:rsidP="008C4BB2">
      <w:pPr>
        <w:rPr>
          <w:rFonts w:ascii="Verdana" w:hAnsi="Verdana" w:cs="Arial"/>
          <w:sz w:val="20"/>
          <w:szCs w:val="20"/>
          <w:lang w:val="en-GB"/>
        </w:rPr>
      </w:pPr>
    </w:p>
    <w:p w14:paraId="2711126B" w14:textId="77777777" w:rsidR="008C4BB2" w:rsidRPr="00D5081A" w:rsidRDefault="008C4BB2" w:rsidP="008C4BB2">
      <w:pPr>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C4BB2" w:rsidRPr="00D5081A" w14:paraId="728D17AB" w14:textId="77777777" w:rsidTr="00091FAE">
        <w:tc>
          <w:tcPr>
            <w:tcW w:w="10620" w:type="dxa"/>
            <w:shd w:val="clear" w:color="auto" w:fill="9CC2E5"/>
          </w:tcPr>
          <w:p w14:paraId="54FC6A76" w14:textId="77777777" w:rsidR="008C4BB2" w:rsidRPr="00D5081A" w:rsidRDefault="008C4BB2" w:rsidP="00091FAE">
            <w:pPr>
              <w:rPr>
                <w:rFonts w:ascii="Verdana" w:hAnsi="Verdana" w:cs="Arial"/>
                <w:b/>
                <w:sz w:val="20"/>
                <w:szCs w:val="20"/>
                <w:highlight w:val="lightGray"/>
                <w:lang w:val="en-GB"/>
              </w:rPr>
            </w:pPr>
            <w:r w:rsidRPr="00D5081A">
              <w:rPr>
                <w:rFonts w:ascii="Verdana" w:hAnsi="Verdana" w:cs="Arial"/>
                <w:b/>
                <w:sz w:val="20"/>
                <w:szCs w:val="20"/>
                <w:lang w:val="en-GB"/>
              </w:rPr>
              <w:t>Main Purpose of Role</w:t>
            </w:r>
          </w:p>
        </w:tc>
      </w:tr>
    </w:tbl>
    <w:p w14:paraId="29D1DD0E" w14:textId="77777777" w:rsidR="008C4BB2" w:rsidRPr="00D5081A" w:rsidRDefault="008C4BB2" w:rsidP="00D550CF">
      <w:pPr>
        <w:ind w:left="-1080"/>
        <w:jc w:val="both"/>
        <w:rPr>
          <w:rFonts w:ascii="Verdana" w:hAnsi="Verdana" w:cs="Arial"/>
          <w:sz w:val="20"/>
          <w:szCs w:val="20"/>
          <w:lang w:val="en-GB"/>
        </w:rPr>
      </w:pPr>
    </w:p>
    <w:p w14:paraId="731A2525" w14:textId="77777777" w:rsidR="008C4BB2" w:rsidRDefault="008C4BB2" w:rsidP="00D550CF">
      <w:pPr>
        <w:ind w:left="-1080" w:right="-894"/>
        <w:jc w:val="both"/>
        <w:rPr>
          <w:rFonts w:ascii="Verdana" w:hAnsi="Verdana"/>
          <w:sz w:val="20"/>
          <w:szCs w:val="20"/>
          <w:lang w:val="en-GB"/>
        </w:rPr>
      </w:pPr>
      <w:r w:rsidRPr="00D5081A">
        <w:rPr>
          <w:rFonts w:ascii="Verdana" w:hAnsi="Verdana"/>
          <w:sz w:val="20"/>
          <w:szCs w:val="20"/>
          <w:lang w:val="en-GB"/>
        </w:rPr>
        <w:t>The Senior Administrator reports to the Student Mobility Officer (Inbound) and is key to the effective operation of the Unit’s activities in relation to inbound and outbound student and staff mobility.  In particular, the role-holder will support the Inbound applicant and student journey and liaise with partner universities worldwide to support visiting student mobility both during semester and to our summer programmes, ensuring accurate and timely processing of nominations, applications and enquiries and maintaining the Inbound FAQs.</w:t>
      </w:r>
    </w:p>
    <w:p w14:paraId="4D0FEC16" w14:textId="77777777" w:rsidR="008C4BB2" w:rsidRDefault="008C4BB2" w:rsidP="00D550CF">
      <w:pPr>
        <w:ind w:left="-1080" w:right="-894"/>
        <w:jc w:val="both"/>
        <w:rPr>
          <w:rFonts w:ascii="Verdana" w:hAnsi="Verdana"/>
          <w:sz w:val="20"/>
          <w:szCs w:val="20"/>
          <w:lang w:val="en-GB"/>
        </w:rPr>
      </w:pPr>
    </w:p>
    <w:p w14:paraId="76E0D457" w14:textId="77777777" w:rsidR="008C4BB2" w:rsidRPr="00D5081A" w:rsidRDefault="008C4BB2" w:rsidP="00D550CF">
      <w:pPr>
        <w:ind w:right="-894"/>
        <w:jc w:val="both"/>
        <w:rPr>
          <w:rFonts w:ascii="Verdana" w:hAnsi="Verdana"/>
          <w:sz w:val="20"/>
          <w:szCs w:val="20"/>
          <w:lang w:val="en-GB"/>
        </w:rPr>
      </w:pPr>
    </w:p>
    <w:p w14:paraId="2A3F1155" w14:textId="536AE204" w:rsidR="008C4BB2" w:rsidRPr="00D5081A" w:rsidRDefault="008C4BB2" w:rsidP="00D550CF">
      <w:pPr>
        <w:ind w:left="-1080" w:right="-894"/>
        <w:jc w:val="both"/>
        <w:rPr>
          <w:rFonts w:ascii="Verdana" w:hAnsi="Verdana"/>
          <w:sz w:val="20"/>
          <w:szCs w:val="20"/>
          <w:lang w:val="en-GB"/>
        </w:rPr>
      </w:pPr>
      <w:bookmarkStart w:id="1" w:name="_Hlk120547741"/>
      <w:r>
        <w:rPr>
          <w:rFonts w:ascii="Verdana" w:hAnsi="Verdana"/>
          <w:sz w:val="20"/>
          <w:szCs w:val="20"/>
          <w:lang w:val="en-GB"/>
        </w:rPr>
        <w:t xml:space="preserve">The role-holder will have a cross-unit function </w:t>
      </w:r>
      <w:r w:rsidRPr="00054458">
        <w:rPr>
          <w:rFonts w:ascii="Verdana" w:hAnsi="Verdana"/>
          <w:sz w:val="20"/>
          <w:szCs w:val="20"/>
          <w:lang w:val="en-GB"/>
        </w:rPr>
        <w:t>administratively and</w:t>
      </w:r>
      <w:r w:rsidR="00925BB9" w:rsidRPr="00054458">
        <w:rPr>
          <w:rFonts w:ascii="Verdana" w:hAnsi="Verdana"/>
          <w:sz w:val="20"/>
          <w:szCs w:val="20"/>
          <w:lang w:val="en-GB"/>
        </w:rPr>
        <w:t xml:space="preserve"> will provide support to the Inbound Operations Group.</w:t>
      </w:r>
      <w:r w:rsidRPr="00054458">
        <w:rPr>
          <w:rFonts w:ascii="Verdana" w:hAnsi="Verdana"/>
          <w:sz w:val="20"/>
          <w:szCs w:val="20"/>
          <w:lang w:val="en-GB"/>
        </w:rPr>
        <w:t xml:space="preserve"> </w:t>
      </w:r>
      <w:bookmarkEnd w:id="1"/>
      <w:r w:rsidR="00925BB9" w:rsidRPr="00054458">
        <w:rPr>
          <w:rFonts w:ascii="Verdana" w:hAnsi="Verdana"/>
          <w:sz w:val="20"/>
          <w:szCs w:val="20"/>
          <w:lang w:val="en-GB"/>
        </w:rPr>
        <w:t>I</w:t>
      </w:r>
      <w:r w:rsidRPr="00054458">
        <w:rPr>
          <w:rFonts w:ascii="Verdana" w:hAnsi="Verdana"/>
          <w:sz w:val="20"/>
          <w:szCs w:val="20"/>
          <w:lang w:val="en-GB"/>
        </w:rPr>
        <w:t>n addition to the above focus on inbound student activity, they will support St Andrews students with Study Abroad applications and pre-departure infor</w:t>
      </w:r>
      <w:r w:rsidRPr="00D5081A">
        <w:rPr>
          <w:rFonts w:ascii="Verdana" w:hAnsi="Verdana"/>
          <w:sz w:val="20"/>
          <w:szCs w:val="20"/>
          <w:lang w:val="en-GB"/>
        </w:rPr>
        <w:t>mation, provide ongoing support to students abroad, maintain accurate student placement records and liaise with Academic Schools and other Units regarding Study Abroad opportunities for outbound students.</w:t>
      </w:r>
    </w:p>
    <w:p w14:paraId="5088A9F1" w14:textId="77777777" w:rsidR="008C4BB2" w:rsidRPr="00D5081A" w:rsidRDefault="008C4BB2" w:rsidP="008C4BB2">
      <w:pPr>
        <w:ind w:left="-1080" w:right="-894"/>
        <w:jc w:val="both"/>
        <w:rPr>
          <w:rFonts w:ascii="Verdana" w:hAnsi="Verdana" w:cs="Arial"/>
          <w:sz w:val="20"/>
          <w:szCs w:val="20"/>
          <w:lang w:val="en-GB"/>
        </w:rPr>
      </w:pPr>
    </w:p>
    <w:p w14:paraId="25EC6801" w14:textId="77777777" w:rsidR="008C4BB2" w:rsidRPr="00D5081A" w:rsidRDefault="008C4BB2" w:rsidP="008C4BB2">
      <w:pPr>
        <w:ind w:left="-1080" w:right="-894"/>
        <w:rPr>
          <w:rFonts w:ascii="Verdana" w:hAnsi="Verdana" w:cs="Arial"/>
          <w:sz w:val="20"/>
          <w:szCs w:val="20"/>
          <w:lang w:val="en-GB"/>
        </w:rPr>
      </w:pPr>
    </w:p>
    <w:p w14:paraId="795EC5F4" w14:textId="77777777" w:rsidR="008C4BB2" w:rsidRPr="00D5081A" w:rsidRDefault="008C4BB2" w:rsidP="008C4BB2">
      <w:pPr>
        <w:ind w:left="-1080" w:right="-89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C4BB2" w:rsidRPr="00D5081A" w14:paraId="1199B8FC" w14:textId="77777777" w:rsidTr="00091FAE">
        <w:tc>
          <w:tcPr>
            <w:tcW w:w="10620" w:type="dxa"/>
            <w:shd w:val="clear" w:color="auto" w:fill="9CC2E5"/>
          </w:tcPr>
          <w:p w14:paraId="43DD0871" w14:textId="77777777" w:rsidR="008C4BB2" w:rsidRPr="00D5081A" w:rsidRDefault="008C4BB2" w:rsidP="00091FAE">
            <w:pPr>
              <w:rPr>
                <w:rFonts w:ascii="Verdana" w:hAnsi="Verdana" w:cs="Arial"/>
                <w:b/>
                <w:sz w:val="20"/>
                <w:szCs w:val="20"/>
                <w:lang w:val="en-GB"/>
              </w:rPr>
            </w:pPr>
            <w:r w:rsidRPr="00D5081A">
              <w:rPr>
                <w:rFonts w:ascii="Verdana" w:hAnsi="Verdana" w:cs="Arial"/>
                <w:b/>
                <w:sz w:val="20"/>
                <w:szCs w:val="20"/>
                <w:lang w:val="en-GB"/>
              </w:rPr>
              <w:t>Key Duties and Responsibilities</w:t>
            </w:r>
          </w:p>
        </w:tc>
      </w:tr>
    </w:tbl>
    <w:p w14:paraId="515A5E88" w14:textId="77777777" w:rsidR="008C4BB2" w:rsidRPr="00831734" w:rsidRDefault="008C4BB2" w:rsidP="008C4BB2">
      <w:pPr>
        <w:rPr>
          <w:rFonts w:ascii="Verdana" w:hAnsi="Verdana"/>
          <w:bCs/>
          <w:sz w:val="20"/>
          <w:szCs w:val="20"/>
          <w:lang w:val="en-GB"/>
        </w:rPr>
      </w:pPr>
    </w:p>
    <w:p w14:paraId="12E97016" w14:textId="77777777" w:rsidR="008C4BB2" w:rsidRPr="00D5081A" w:rsidRDefault="008C4BB2" w:rsidP="00D550CF">
      <w:pPr>
        <w:jc w:val="both"/>
        <w:rPr>
          <w:rFonts w:ascii="Verdana" w:hAnsi="Verdana"/>
          <w:b/>
          <w:sz w:val="20"/>
          <w:szCs w:val="20"/>
          <w:lang w:val="en-GB"/>
        </w:rPr>
      </w:pPr>
      <w:r w:rsidRPr="00D5081A">
        <w:rPr>
          <w:rFonts w:ascii="Verdana" w:hAnsi="Verdana"/>
          <w:b/>
          <w:sz w:val="20"/>
          <w:szCs w:val="20"/>
          <w:lang w:val="en-GB"/>
        </w:rPr>
        <w:t>Communication and Liaison</w:t>
      </w:r>
    </w:p>
    <w:p w14:paraId="207DA5F4" w14:textId="77777777" w:rsidR="008C4BB2" w:rsidRPr="00D5081A" w:rsidRDefault="008C4BB2" w:rsidP="00D550CF">
      <w:pPr>
        <w:pStyle w:val="ListParagraph"/>
        <w:numPr>
          <w:ilvl w:val="0"/>
          <w:numId w:val="1"/>
        </w:numPr>
        <w:jc w:val="both"/>
        <w:rPr>
          <w:rFonts w:ascii="Verdana" w:hAnsi="Verdana"/>
          <w:sz w:val="20"/>
          <w:szCs w:val="20"/>
        </w:rPr>
      </w:pPr>
      <w:r w:rsidRPr="00D5081A">
        <w:rPr>
          <w:rFonts w:ascii="Verdana" w:hAnsi="Verdana"/>
          <w:sz w:val="20"/>
          <w:szCs w:val="20"/>
        </w:rPr>
        <w:t>To respond effectively to routine and more complex enquiries received from students, staff and overseas partners about Global Office programmes, and in particular inbound and outbound student mobility e.g.</w:t>
      </w:r>
      <w:r>
        <w:rPr>
          <w:rFonts w:ascii="Verdana" w:hAnsi="Verdana"/>
          <w:sz w:val="20"/>
          <w:szCs w:val="20"/>
        </w:rPr>
        <w:t>,</w:t>
      </w:r>
      <w:r w:rsidRPr="00D5081A">
        <w:rPr>
          <w:rFonts w:ascii="Verdana" w:hAnsi="Verdana"/>
          <w:sz w:val="20"/>
          <w:szCs w:val="20"/>
        </w:rPr>
        <w:t xml:space="preserve"> application queries, module and pre-requisite enquiries from inbound semestral and summer school students.</w:t>
      </w:r>
    </w:p>
    <w:p w14:paraId="0F5450B1" w14:textId="77777777" w:rsidR="008C4BB2" w:rsidRPr="00D5081A" w:rsidRDefault="008C4BB2" w:rsidP="00D550CF">
      <w:pPr>
        <w:pStyle w:val="ListParagraph"/>
        <w:numPr>
          <w:ilvl w:val="0"/>
          <w:numId w:val="1"/>
        </w:numPr>
        <w:jc w:val="both"/>
        <w:rPr>
          <w:rFonts w:ascii="Verdana" w:hAnsi="Verdana"/>
          <w:sz w:val="20"/>
          <w:szCs w:val="20"/>
        </w:rPr>
      </w:pPr>
      <w:r w:rsidRPr="00D5081A">
        <w:rPr>
          <w:rFonts w:ascii="Verdana" w:hAnsi="Verdana"/>
          <w:sz w:val="20"/>
          <w:szCs w:val="20"/>
        </w:rPr>
        <w:t>To provide excellent customer service to inbound and outbound study abroad students.</w:t>
      </w:r>
    </w:p>
    <w:p w14:paraId="30A861FB" w14:textId="77777777" w:rsidR="008C4BB2" w:rsidRPr="00D5081A" w:rsidRDefault="008C4BB2" w:rsidP="00D550CF">
      <w:pPr>
        <w:pStyle w:val="ListParagraph"/>
        <w:numPr>
          <w:ilvl w:val="0"/>
          <w:numId w:val="1"/>
        </w:numPr>
        <w:jc w:val="both"/>
        <w:rPr>
          <w:rFonts w:ascii="Verdana" w:hAnsi="Verdana"/>
          <w:sz w:val="20"/>
          <w:szCs w:val="20"/>
        </w:rPr>
      </w:pPr>
      <w:r w:rsidRPr="00D5081A">
        <w:rPr>
          <w:rFonts w:ascii="Verdana" w:hAnsi="Verdana"/>
          <w:sz w:val="20"/>
          <w:szCs w:val="20"/>
        </w:rPr>
        <w:t>To provide excellent customer service to study abroad providers and partners, dealing sensitively with the needs and individual arrangements in place for each partner, including provision of transcripts in a timely manner, supporting team attendance at conferences.</w:t>
      </w:r>
    </w:p>
    <w:p w14:paraId="46C39F31" w14:textId="77777777" w:rsidR="008C4BB2" w:rsidRPr="00D5081A" w:rsidRDefault="008C4BB2" w:rsidP="00D550CF">
      <w:pPr>
        <w:pStyle w:val="ListParagraph"/>
        <w:numPr>
          <w:ilvl w:val="0"/>
          <w:numId w:val="1"/>
        </w:numPr>
        <w:jc w:val="both"/>
        <w:rPr>
          <w:rFonts w:ascii="Verdana" w:hAnsi="Verdana"/>
          <w:sz w:val="20"/>
          <w:szCs w:val="20"/>
        </w:rPr>
      </w:pPr>
      <w:r w:rsidRPr="00D5081A">
        <w:rPr>
          <w:rFonts w:ascii="Verdana" w:hAnsi="Verdana"/>
          <w:sz w:val="20"/>
          <w:szCs w:val="20"/>
        </w:rPr>
        <w:t>To liaise with academic Schools and other Units to ensure the effective administration of inbound and outbound student mobility.</w:t>
      </w:r>
    </w:p>
    <w:p w14:paraId="59BEFFCE" w14:textId="77777777" w:rsidR="008C4BB2" w:rsidRPr="00D5081A" w:rsidRDefault="008C4BB2" w:rsidP="00D550CF">
      <w:pPr>
        <w:pStyle w:val="ListParagraph"/>
        <w:numPr>
          <w:ilvl w:val="0"/>
          <w:numId w:val="1"/>
        </w:numPr>
        <w:jc w:val="both"/>
        <w:rPr>
          <w:rFonts w:ascii="Verdana" w:hAnsi="Verdana"/>
          <w:sz w:val="20"/>
          <w:szCs w:val="20"/>
        </w:rPr>
      </w:pPr>
      <w:r w:rsidRPr="00D5081A">
        <w:rPr>
          <w:rFonts w:ascii="Verdana" w:hAnsi="Verdana"/>
          <w:sz w:val="20"/>
          <w:szCs w:val="20"/>
        </w:rPr>
        <w:t xml:space="preserve">To be </w:t>
      </w:r>
      <w:r>
        <w:rPr>
          <w:rFonts w:ascii="Verdana" w:hAnsi="Verdana"/>
          <w:sz w:val="20"/>
          <w:szCs w:val="20"/>
        </w:rPr>
        <w:t xml:space="preserve">a </w:t>
      </w:r>
      <w:r w:rsidRPr="00D5081A">
        <w:rPr>
          <w:rFonts w:ascii="Verdana" w:hAnsi="Verdana"/>
          <w:sz w:val="20"/>
          <w:szCs w:val="20"/>
        </w:rPr>
        <w:t>primary team member available during daily Student Consultation Hours, assisting inbound and outbound students with programme information, routine and non-routine problems; and following up with the student, School, partner university or others as appropriate.</w:t>
      </w:r>
    </w:p>
    <w:p w14:paraId="0F6855FC" w14:textId="77777777" w:rsidR="008C4BB2" w:rsidRPr="00D5081A" w:rsidRDefault="008C4BB2" w:rsidP="00D550CF">
      <w:pPr>
        <w:pStyle w:val="ListParagraph"/>
        <w:numPr>
          <w:ilvl w:val="0"/>
          <w:numId w:val="1"/>
        </w:numPr>
        <w:jc w:val="both"/>
        <w:rPr>
          <w:rFonts w:ascii="Verdana" w:hAnsi="Verdana"/>
          <w:sz w:val="20"/>
          <w:szCs w:val="20"/>
        </w:rPr>
      </w:pPr>
      <w:r w:rsidRPr="00D5081A">
        <w:rPr>
          <w:rFonts w:ascii="Verdana" w:hAnsi="Verdana"/>
          <w:sz w:val="20"/>
          <w:szCs w:val="20"/>
        </w:rPr>
        <w:t>To pro-actively update communications and web information related to inbound and outbound student mobility.</w:t>
      </w:r>
    </w:p>
    <w:p w14:paraId="30B75759" w14:textId="77777777" w:rsidR="008C4BB2" w:rsidRPr="00831734" w:rsidRDefault="008C4BB2" w:rsidP="00D550CF">
      <w:pPr>
        <w:jc w:val="both"/>
        <w:rPr>
          <w:rFonts w:ascii="Verdana" w:hAnsi="Verdana"/>
          <w:bCs/>
          <w:sz w:val="20"/>
          <w:szCs w:val="20"/>
          <w:lang w:val="en-GB"/>
        </w:rPr>
      </w:pPr>
    </w:p>
    <w:p w14:paraId="049ED105" w14:textId="77777777" w:rsidR="008C4BB2" w:rsidRPr="00D5081A" w:rsidRDefault="008C4BB2" w:rsidP="00D550CF">
      <w:pPr>
        <w:jc w:val="both"/>
        <w:rPr>
          <w:rFonts w:ascii="Verdana" w:hAnsi="Verdana"/>
          <w:b/>
          <w:sz w:val="20"/>
          <w:szCs w:val="20"/>
          <w:lang w:val="en-GB"/>
        </w:rPr>
      </w:pPr>
      <w:r w:rsidRPr="00D5081A">
        <w:rPr>
          <w:rFonts w:ascii="Verdana" w:hAnsi="Verdana"/>
          <w:b/>
          <w:sz w:val="20"/>
          <w:szCs w:val="20"/>
          <w:lang w:val="en-GB"/>
        </w:rPr>
        <w:t>Operations, Data and Processes</w:t>
      </w:r>
    </w:p>
    <w:p w14:paraId="5BC55E91" w14:textId="77777777" w:rsidR="008C4BB2" w:rsidRPr="00D5081A" w:rsidRDefault="008C4BB2" w:rsidP="00D550CF">
      <w:pPr>
        <w:pStyle w:val="ListParagraph"/>
        <w:numPr>
          <w:ilvl w:val="0"/>
          <w:numId w:val="3"/>
        </w:numPr>
        <w:jc w:val="both"/>
        <w:rPr>
          <w:rFonts w:ascii="Verdana" w:hAnsi="Verdana"/>
          <w:sz w:val="20"/>
          <w:szCs w:val="20"/>
        </w:rPr>
      </w:pPr>
      <w:r w:rsidRPr="00D5081A">
        <w:rPr>
          <w:rFonts w:ascii="Verdana" w:hAnsi="Verdana"/>
          <w:sz w:val="20"/>
          <w:szCs w:val="20"/>
        </w:rPr>
        <w:lastRenderedPageBreak/>
        <w:t>To maintain quality outbound and inbound placement data using SITS and to monitor data integrity in accordance with principles of good record keeping and Data Protection legislation.</w:t>
      </w:r>
    </w:p>
    <w:p w14:paraId="3DC9D1E5" w14:textId="77777777" w:rsidR="008C4BB2" w:rsidRPr="00D5081A" w:rsidRDefault="008C4BB2" w:rsidP="00D550CF">
      <w:pPr>
        <w:pStyle w:val="ListParagraph"/>
        <w:numPr>
          <w:ilvl w:val="0"/>
          <w:numId w:val="3"/>
        </w:numPr>
        <w:jc w:val="both"/>
        <w:rPr>
          <w:rFonts w:ascii="Verdana" w:hAnsi="Verdana"/>
          <w:sz w:val="20"/>
          <w:szCs w:val="20"/>
        </w:rPr>
      </w:pPr>
      <w:r w:rsidRPr="00D5081A">
        <w:rPr>
          <w:rFonts w:ascii="Verdana" w:hAnsi="Verdana"/>
          <w:sz w:val="20"/>
          <w:szCs w:val="20"/>
        </w:rPr>
        <w:t>To manage the inbound nomination process for semestral and summer school programmes, ensuring all nominations are logged, tracked and followed up within agreed timelines.</w:t>
      </w:r>
    </w:p>
    <w:p w14:paraId="02860348" w14:textId="77777777" w:rsidR="008C4BB2" w:rsidRPr="00D5081A" w:rsidRDefault="008C4BB2" w:rsidP="00D550CF">
      <w:pPr>
        <w:pStyle w:val="ListParagraph"/>
        <w:numPr>
          <w:ilvl w:val="0"/>
          <w:numId w:val="3"/>
        </w:numPr>
        <w:jc w:val="both"/>
        <w:rPr>
          <w:rFonts w:ascii="Verdana" w:hAnsi="Verdana"/>
          <w:sz w:val="20"/>
          <w:szCs w:val="20"/>
        </w:rPr>
      </w:pPr>
      <w:r w:rsidRPr="00D5081A">
        <w:rPr>
          <w:rFonts w:ascii="Verdana" w:hAnsi="Verdana"/>
          <w:sz w:val="20"/>
          <w:szCs w:val="20"/>
        </w:rPr>
        <w:t>To work closely with Registry and Admissions to support the Inbound application and selection processes for semestral and summer school programmes.</w:t>
      </w:r>
    </w:p>
    <w:p w14:paraId="6A388066" w14:textId="77777777" w:rsidR="008C4BB2" w:rsidRPr="00D5081A" w:rsidRDefault="008C4BB2" w:rsidP="00D550CF">
      <w:pPr>
        <w:pStyle w:val="ListParagraph"/>
        <w:numPr>
          <w:ilvl w:val="0"/>
          <w:numId w:val="3"/>
        </w:numPr>
        <w:jc w:val="both"/>
        <w:rPr>
          <w:rFonts w:ascii="Verdana" w:hAnsi="Verdana"/>
          <w:sz w:val="20"/>
          <w:szCs w:val="20"/>
        </w:rPr>
      </w:pPr>
      <w:r w:rsidRPr="00D5081A">
        <w:rPr>
          <w:rFonts w:ascii="Verdana" w:hAnsi="Verdana"/>
          <w:sz w:val="20"/>
          <w:szCs w:val="20"/>
        </w:rPr>
        <w:t>To ensure all inbound semestral and summer school applications are processed within agreed timelines.</w:t>
      </w:r>
    </w:p>
    <w:p w14:paraId="14A2BF72" w14:textId="77777777" w:rsidR="008C4BB2" w:rsidRPr="00D5081A" w:rsidRDefault="008C4BB2" w:rsidP="00D550CF">
      <w:pPr>
        <w:pStyle w:val="ListParagraph"/>
        <w:numPr>
          <w:ilvl w:val="0"/>
          <w:numId w:val="3"/>
        </w:numPr>
        <w:jc w:val="both"/>
        <w:rPr>
          <w:rFonts w:ascii="Verdana" w:hAnsi="Verdana"/>
          <w:sz w:val="20"/>
          <w:szCs w:val="20"/>
        </w:rPr>
      </w:pPr>
      <w:r w:rsidRPr="00D5081A">
        <w:rPr>
          <w:rFonts w:ascii="Verdana" w:hAnsi="Verdana"/>
          <w:sz w:val="20"/>
          <w:szCs w:val="20"/>
        </w:rPr>
        <w:t>To liaise with Registry to ensure a streamlined process for the inbound and outbound student journeys.</w:t>
      </w:r>
    </w:p>
    <w:p w14:paraId="42974298" w14:textId="77777777" w:rsidR="008C4BB2" w:rsidRPr="00D5081A" w:rsidRDefault="008C4BB2" w:rsidP="00D550CF">
      <w:pPr>
        <w:pStyle w:val="ListParagraph"/>
        <w:numPr>
          <w:ilvl w:val="0"/>
          <w:numId w:val="3"/>
        </w:numPr>
        <w:jc w:val="both"/>
        <w:rPr>
          <w:rFonts w:ascii="Verdana" w:hAnsi="Verdana"/>
          <w:sz w:val="20"/>
          <w:szCs w:val="20"/>
        </w:rPr>
      </w:pPr>
      <w:r w:rsidRPr="00D5081A">
        <w:rPr>
          <w:rFonts w:ascii="Verdana" w:hAnsi="Verdana"/>
          <w:sz w:val="20"/>
          <w:szCs w:val="20"/>
        </w:rPr>
        <w:t>To produce tailored reports using Global Office data for staff, partners and external agencies, liaising with Registry and Planning as appropriate.</w:t>
      </w:r>
    </w:p>
    <w:p w14:paraId="3FE29451" w14:textId="77777777" w:rsidR="008C4BB2" w:rsidRPr="00D5081A" w:rsidRDefault="008C4BB2" w:rsidP="00D550CF">
      <w:pPr>
        <w:pStyle w:val="ListParagraph"/>
        <w:numPr>
          <w:ilvl w:val="0"/>
          <w:numId w:val="3"/>
        </w:numPr>
        <w:spacing w:after="0"/>
        <w:jc w:val="both"/>
        <w:rPr>
          <w:rFonts w:ascii="Verdana" w:hAnsi="Verdana"/>
          <w:sz w:val="20"/>
          <w:szCs w:val="20"/>
        </w:rPr>
      </w:pPr>
      <w:r w:rsidRPr="00D5081A">
        <w:rPr>
          <w:rFonts w:ascii="Verdana" w:hAnsi="Verdana"/>
          <w:sz w:val="20"/>
          <w:szCs w:val="20"/>
        </w:rPr>
        <w:t>To provide administrative support for inbound and outbound event organisation, working with the Travel and Events Co</w:t>
      </w:r>
      <w:r>
        <w:rPr>
          <w:rFonts w:ascii="Verdana" w:hAnsi="Verdana"/>
          <w:sz w:val="20"/>
          <w:szCs w:val="20"/>
        </w:rPr>
        <w:t>-</w:t>
      </w:r>
      <w:r w:rsidRPr="00D5081A">
        <w:rPr>
          <w:rFonts w:ascii="Verdana" w:hAnsi="Verdana"/>
          <w:sz w:val="20"/>
          <w:szCs w:val="20"/>
        </w:rPr>
        <w:t>ordinator.</w:t>
      </w:r>
    </w:p>
    <w:p w14:paraId="7260ABC2" w14:textId="77777777" w:rsidR="008C4BB2" w:rsidRPr="00D5081A" w:rsidRDefault="008C4BB2" w:rsidP="00D550CF">
      <w:pPr>
        <w:numPr>
          <w:ilvl w:val="0"/>
          <w:numId w:val="3"/>
        </w:numPr>
        <w:jc w:val="both"/>
        <w:rPr>
          <w:rFonts w:ascii="Verdana" w:hAnsi="Verdana"/>
          <w:sz w:val="20"/>
          <w:szCs w:val="20"/>
          <w:lang w:val="en-GB"/>
        </w:rPr>
      </w:pPr>
      <w:r w:rsidRPr="00D5081A">
        <w:rPr>
          <w:rFonts w:ascii="Verdana" w:hAnsi="Verdana"/>
          <w:sz w:val="20"/>
          <w:szCs w:val="20"/>
          <w:lang w:val="en-GB"/>
        </w:rPr>
        <w:t>To administer the outbound application and selection process, ensuring that all relevant documents are submitted and recorded, and that application decisions and information are recorded and shared as appropriate.</w:t>
      </w:r>
    </w:p>
    <w:p w14:paraId="01AA247F" w14:textId="77777777" w:rsidR="008C4BB2" w:rsidRPr="00D5081A" w:rsidRDefault="008C4BB2" w:rsidP="00D550CF">
      <w:pPr>
        <w:pStyle w:val="ListParagraph"/>
        <w:numPr>
          <w:ilvl w:val="0"/>
          <w:numId w:val="3"/>
        </w:numPr>
        <w:jc w:val="both"/>
        <w:rPr>
          <w:rFonts w:ascii="Verdana" w:hAnsi="Verdana"/>
          <w:sz w:val="20"/>
          <w:szCs w:val="20"/>
        </w:rPr>
      </w:pPr>
      <w:r w:rsidRPr="00D5081A">
        <w:rPr>
          <w:rFonts w:ascii="Verdana" w:hAnsi="Verdana"/>
          <w:sz w:val="20"/>
          <w:szCs w:val="20"/>
        </w:rPr>
        <w:t xml:space="preserve">To collect and secure all required documentation from St Andrews students while they are abroad, specific to individual placements, ensuring student records reflect placement information. </w:t>
      </w:r>
    </w:p>
    <w:p w14:paraId="7746C8B7" w14:textId="77777777" w:rsidR="008C4BB2" w:rsidRPr="00D5081A" w:rsidRDefault="008C4BB2" w:rsidP="00D550CF">
      <w:pPr>
        <w:pStyle w:val="ListParagraph"/>
        <w:numPr>
          <w:ilvl w:val="0"/>
          <w:numId w:val="3"/>
        </w:numPr>
        <w:jc w:val="both"/>
        <w:rPr>
          <w:rFonts w:ascii="Verdana" w:hAnsi="Verdana"/>
          <w:sz w:val="20"/>
          <w:szCs w:val="20"/>
        </w:rPr>
      </w:pPr>
      <w:r w:rsidRPr="00D5081A">
        <w:rPr>
          <w:rFonts w:ascii="Verdana" w:hAnsi="Verdana"/>
          <w:sz w:val="20"/>
          <w:szCs w:val="20"/>
        </w:rPr>
        <w:t>To maintain Inbound sponsor information and to liaise with Accommodation, Finance and partners about sponsored students.</w:t>
      </w:r>
    </w:p>
    <w:p w14:paraId="718F179A" w14:textId="77777777" w:rsidR="008C4BB2" w:rsidRPr="00D5081A" w:rsidRDefault="008C4BB2" w:rsidP="00D550CF">
      <w:pPr>
        <w:pStyle w:val="ListParagraph"/>
        <w:numPr>
          <w:ilvl w:val="0"/>
          <w:numId w:val="3"/>
        </w:numPr>
        <w:jc w:val="both"/>
        <w:rPr>
          <w:rFonts w:ascii="Verdana" w:hAnsi="Verdana"/>
          <w:sz w:val="20"/>
          <w:szCs w:val="20"/>
        </w:rPr>
      </w:pPr>
      <w:r w:rsidRPr="00D5081A">
        <w:rPr>
          <w:rFonts w:ascii="Verdana" w:hAnsi="Verdana"/>
          <w:sz w:val="20"/>
          <w:szCs w:val="20"/>
        </w:rPr>
        <w:t>To troubleshoot in all areas, working closely with the Student Mobility Officers.</w:t>
      </w:r>
    </w:p>
    <w:p w14:paraId="198975BE" w14:textId="77777777" w:rsidR="008C4BB2" w:rsidRPr="00D5081A" w:rsidRDefault="008C4BB2" w:rsidP="00D550CF">
      <w:pPr>
        <w:pStyle w:val="ListParagraph"/>
        <w:numPr>
          <w:ilvl w:val="0"/>
          <w:numId w:val="3"/>
        </w:numPr>
        <w:jc w:val="both"/>
        <w:rPr>
          <w:rFonts w:ascii="Verdana" w:hAnsi="Verdana"/>
          <w:sz w:val="20"/>
          <w:szCs w:val="20"/>
        </w:rPr>
      </w:pPr>
      <w:r>
        <w:rPr>
          <w:rFonts w:ascii="Verdana" w:hAnsi="Verdana"/>
          <w:sz w:val="20"/>
          <w:szCs w:val="20"/>
        </w:rPr>
        <w:t>To e</w:t>
      </w:r>
      <w:r w:rsidRPr="00D5081A">
        <w:rPr>
          <w:rFonts w:ascii="Verdana" w:hAnsi="Verdana"/>
          <w:sz w:val="20"/>
          <w:szCs w:val="20"/>
        </w:rPr>
        <w:t>stablish a good operational understanding of University systems and work with colleagues on system reviews and Continuous Improvement.</w:t>
      </w:r>
    </w:p>
    <w:p w14:paraId="4976CB2C" w14:textId="77777777" w:rsidR="008C4BB2" w:rsidRPr="00D5081A" w:rsidRDefault="008C4BB2" w:rsidP="00D550CF">
      <w:pPr>
        <w:jc w:val="both"/>
        <w:rPr>
          <w:rFonts w:ascii="Verdana" w:hAnsi="Verdana"/>
          <w:b/>
          <w:sz w:val="20"/>
          <w:szCs w:val="20"/>
          <w:lang w:val="en-GB"/>
        </w:rPr>
      </w:pPr>
      <w:r w:rsidRPr="00D5081A">
        <w:rPr>
          <w:rFonts w:ascii="Verdana" w:hAnsi="Verdana"/>
          <w:b/>
          <w:sz w:val="20"/>
          <w:szCs w:val="20"/>
          <w:lang w:val="en-GB"/>
        </w:rPr>
        <w:t>Training and Cross-team Working</w:t>
      </w:r>
    </w:p>
    <w:p w14:paraId="6D5D25F5" w14:textId="77777777" w:rsidR="008C4BB2" w:rsidRPr="00D5081A" w:rsidRDefault="008C4BB2" w:rsidP="00D550CF">
      <w:pPr>
        <w:pStyle w:val="ListParagraph"/>
        <w:numPr>
          <w:ilvl w:val="0"/>
          <w:numId w:val="2"/>
        </w:numPr>
        <w:jc w:val="both"/>
        <w:rPr>
          <w:rFonts w:ascii="Verdana" w:hAnsi="Verdana"/>
          <w:sz w:val="20"/>
          <w:szCs w:val="20"/>
        </w:rPr>
      </w:pPr>
      <w:r w:rsidRPr="00D5081A">
        <w:rPr>
          <w:rFonts w:ascii="Verdana" w:hAnsi="Verdana"/>
          <w:sz w:val="20"/>
          <w:szCs w:val="20"/>
        </w:rPr>
        <w:t>To undertake personal training and engage with personal development in support of the duties and responsibilities of the role.</w:t>
      </w:r>
    </w:p>
    <w:p w14:paraId="29861314" w14:textId="77777777" w:rsidR="008C4BB2" w:rsidRPr="00D5081A" w:rsidRDefault="008C4BB2" w:rsidP="00D550CF">
      <w:pPr>
        <w:pStyle w:val="ListParagraph"/>
        <w:numPr>
          <w:ilvl w:val="0"/>
          <w:numId w:val="2"/>
        </w:numPr>
        <w:jc w:val="both"/>
        <w:rPr>
          <w:rFonts w:ascii="Verdana" w:hAnsi="Verdana"/>
          <w:sz w:val="20"/>
          <w:szCs w:val="20"/>
        </w:rPr>
      </w:pPr>
      <w:r w:rsidRPr="00D5081A">
        <w:rPr>
          <w:rFonts w:ascii="Verdana" w:hAnsi="Verdana"/>
          <w:sz w:val="20"/>
          <w:szCs w:val="20"/>
        </w:rPr>
        <w:t>To work closely with colleagues across the Global Office and to contribute to working groups.</w:t>
      </w:r>
    </w:p>
    <w:p w14:paraId="1796AF79" w14:textId="77777777" w:rsidR="008C4BB2" w:rsidRPr="00D5081A" w:rsidRDefault="008C4BB2" w:rsidP="00D550CF">
      <w:pPr>
        <w:pStyle w:val="ListParagraph"/>
        <w:numPr>
          <w:ilvl w:val="0"/>
          <w:numId w:val="2"/>
        </w:numPr>
        <w:jc w:val="both"/>
        <w:rPr>
          <w:rFonts w:ascii="Verdana" w:hAnsi="Verdana"/>
          <w:sz w:val="20"/>
          <w:szCs w:val="20"/>
        </w:rPr>
      </w:pPr>
      <w:bookmarkStart w:id="2" w:name="_Hlk13234009"/>
      <w:r w:rsidRPr="00D5081A">
        <w:rPr>
          <w:rFonts w:ascii="Verdana" w:hAnsi="Verdana"/>
          <w:sz w:val="20"/>
          <w:szCs w:val="20"/>
        </w:rPr>
        <w:t>To provide training to Global Office colleagues on University systems such as SID, SITS, MySaint applications and reporting tools.</w:t>
      </w:r>
    </w:p>
    <w:p w14:paraId="0AD67A32" w14:textId="77777777" w:rsidR="008C4BB2" w:rsidRPr="00D5081A" w:rsidRDefault="008C4BB2" w:rsidP="00D550CF">
      <w:pPr>
        <w:jc w:val="both"/>
        <w:rPr>
          <w:rFonts w:ascii="Verdana" w:hAnsi="Verdana"/>
          <w:b/>
          <w:sz w:val="20"/>
          <w:szCs w:val="20"/>
          <w:lang w:val="en-GB"/>
        </w:rPr>
      </w:pPr>
      <w:bookmarkStart w:id="3" w:name="_Hlk120547770"/>
      <w:bookmarkEnd w:id="2"/>
      <w:r w:rsidRPr="00D5081A">
        <w:rPr>
          <w:rFonts w:ascii="Verdana" w:hAnsi="Verdana"/>
          <w:b/>
          <w:sz w:val="20"/>
          <w:szCs w:val="20"/>
          <w:lang w:val="en-GB"/>
        </w:rPr>
        <w:t>Key liaison groups:</w:t>
      </w:r>
    </w:p>
    <w:bookmarkEnd w:id="3"/>
    <w:p w14:paraId="611A7D58" w14:textId="77777777" w:rsidR="008C4BB2" w:rsidRPr="00D5081A" w:rsidRDefault="008C4BB2" w:rsidP="00D550CF">
      <w:pPr>
        <w:pStyle w:val="ListParagraph"/>
        <w:numPr>
          <w:ilvl w:val="0"/>
          <w:numId w:val="4"/>
        </w:numPr>
        <w:jc w:val="both"/>
        <w:rPr>
          <w:rFonts w:ascii="Verdana" w:hAnsi="Verdana"/>
          <w:sz w:val="20"/>
          <w:szCs w:val="20"/>
        </w:rPr>
      </w:pPr>
      <w:r w:rsidRPr="00D5081A">
        <w:rPr>
          <w:rFonts w:ascii="Verdana" w:hAnsi="Verdana"/>
          <w:sz w:val="20"/>
          <w:szCs w:val="20"/>
        </w:rPr>
        <w:t>Partner institutions</w:t>
      </w:r>
      <w:r>
        <w:rPr>
          <w:rFonts w:ascii="Verdana" w:hAnsi="Verdana"/>
          <w:sz w:val="20"/>
          <w:szCs w:val="20"/>
        </w:rPr>
        <w:t xml:space="preserve"> and study abroad providers</w:t>
      </w:r>
    </w:p>
    <w:p w14:paraId="5047871D" w14:textId="77777777" w:rsidR="008C4BB2" w:rsidRPr="00D5081A" w:rsidRDefault="008C4BB2" w:rsidP="00D550CF">
      <w:pPr>
        <w:pStyle w:val="ListParagraph"/>
        <w:numPr>
          <w:ilvl w:val="0"/>
          <w:numId w:val="4"/>
        </w:numPr>
        <w:jc w:val="both"/>
        <w:rPr>
          <w:rFonts w:ascii="Verdana" w:hAnsi="Verdana"/>
          <w:sz w:val="20"/>
          <w:szCs w:val="20"/>
        </w:rPr>
      </w:pPr>
      <w:r w:rsidRPr="00D5081A">
        <w:rPr>
          <w:rFonts w:ascii="Verdana" w:hAnsi="Verdana"/>
          <w:sz w:val="20"/>
          <w:szCs w:val="20"/>
        </w:rPr>
        <w:t>Schools</w:t>
      </w:r>
    </w:p>
    <w:p w14:paraId="63173DD2" w14:textId="77777777" w:rsidR="008C4BB2" w:rsidRPr="00D5081A" w:rsidRDefault="008C4BB2" w:rsidP="00D550CF">
      <w:pPr>
        <w:pStyle w:val="ListParagraph"/>
        <w:numPr>
          <w:ilvl w:val="0"/>
          <w:numId w:val="4"/>
        </w:numPr>
        <w:jc w:val="both"/>
        <w:rPr>
          <w:rFonts w:ascii="Verdana" w:hAnsi="Verdana"/>
          <w:sz w:val="20"/>
          <w:szCs w:val="20"/>
        </w:rPr>
      </w:pPr>
      <w:r w:rsidRPr="00D5081A">
        <w:rPr>
          <w:rFonts w:ascii="Verdana" w:hAnsi="Verdana"/>
          <w:sz w:val="20"/>
          <w:szCs w:val="20"/>
        </w:rPr>
        <w:t>Registry</w:t>
      </w:r>
    </w:p>
    <w:p w14:paraId="0DAB9CC6" w14:textId="701E61A5" w:rsidR="008C4BB2" w:rsidRDefault="008C4BB2" w:rsidP="00D550CF">
      <w:pPr>
        <w:pStyle w:val="ListParagraph"/>
        <w:numPr>
          <w:ilvl w:val="0"/>
          <w:numId w:val="4"/>
        </w:numPr>
        <w:jc w:val="both"/>
        <w:rPr>
          <w:rFonts w:ascii="Verdana" w:hAnsi="Verdana"/>
          <w:sz w:val="20"/>
          <w:szCs w:val="20"/>
        </w:rPr>
      </w:pPr>
      <w:r w:rsidRPr="00D5081A">
        <w:rPr>
          <w:rFonts w:ascii="Verdana" w:hAnsi="Verdana"/>
          <w:sz w:val="20"/>
          <w:szCs w:val="20"/>
        </w:rPr>
        <w:t>Admissions</w:t>
      </w:r>
    </w:p>
    <w:p w14:paraId="5894E5C2" w14:textId="24BFF658" w:rsidR="00925BB9" w:rsidRPr="00054458" w:rsidRDefault="00925BB9" w:rsidP="00D550CF">
      <w:pPr>
        <w:pStyle w:val="ListParagraph"/>
        <w:numPr>
          <w:ilvl w:val="0"/>
          <w:numId w:val="4"/>
        </w:numPr>
        <w:jc w:val="both"/>
        <w:rPr>
          <w:rFonts w:ascii="Verdana" w:hAnsi="Verdana"/>
          <w:sz w:val="20"/>
          <w:szCs w:val="20"/>
        </w:rPr>
      </w:pPr>
      <w:r w:rsidRPr="00054458">
        <w:rPr>
          <w:rFonts w:ascii="Verdana" w:hAnsi="Verdana"/>
          <w:sz w:val="20"/>
          <w:szCs w:val="20"/>
        </w:rPr>
        <w:t>Accommodation</w:t>
      </w:r>
    </w:p>
    <w:p w14:paraId="735A65EF" w14:textId="798B2247" w:rsidR="00925BB9" w:rsidRPr="00054458" w:rsidRDefault="00925BB9" w:rsidP="00D550CF">
      <w:pPr>
        <w:pStyle w:val="ListParagraph"/>
        <w:numPr>
          <w:ilvl w:val="0"/>
          <w:numId w:val="4"/>
        </w:numPr>
        <w:jc w:val="both"/>
        <w:rPr>
          <w:rFonts w:ascii="Verdana" w:hAnsi="Verdana"/>
          <w:sz w:val="20"/>
          <w:szCs w:val="20"/>
        </w:rPr>
      </w:pPr>
      <w:r w:rsidRPr="00054458">
        <w:rPr>
          <w:rFonts w:ascii="Verdana" w:hAnsi="Verdana"/>
          <w:sz w:val="20"/>
          <w:szCs w:val="20"/>
        </w:rPr>
        <w:t>Student Services</w:t>
      </w:r>
    </w:p>
    <w:p w14:paraId="0BAA1899" w14:textId="77777777" w:rsidR="008C4BB2" w:rsidRPr="00054458" w:rsidRDefault="008C4BB2" w:rsidP="00D550CF">
      <w:pPr>
        <w:pStyle w:val="ListParagraph"/>
        <w:numPr>
          <w:ilvl w:val="0"/>
          <w:numId w:val="4"/>
        </w:numPr>
        <w:jc w:val="both"/>
        <w:rPr>
          <w:rFonts w:ascii="Verdana" w:hAnsi="Verdana"/>
          <w:sz w:val="20"/>
          <w:szCs w:val="20"/>
        </w:rPr>
      </w:pPr>
      <w:r w:rsidRPr="00054458">
        <w:rPr>
          <w:rFonts w:ascii="Verdana" w:hAnsi="Verdana"/>
          <w:sz w:val="20"/>
          <w:szCs w:val="20"/>
        </w:rPr>
        <w:t>Proctor’s Office</w:t>
      </w:r>
    </w:p>
    <w:p w14:paraId="177E4FB2" w14:textId="77777777" w:rsidR="008C4BB2" w:rsidRPr="00D5081A" w:rsidRDefault="008C4BB2" w:rsidP="00D550CF">
      <w:pPr>
        <w:tabs>
          <w:tab w:val="left" w:pos="1890"/>
        </w:tabs>
        <w:ind w:left="-1080"/>
        <w:jc w:val="both"/>
        <w:rPr>
          <w:rFonts w:ascii="Verdana" w:hAnsi="Verdana" w:cs="Arial"/>
          <w:sz w:val="20"/>
          <w:szCs w:val="20"/>
          <w:lang w:val="en-GB"/>
        </w:rPr>
      </w:pPr>
      <w:r w:rsidRPr="00D5081A">
        <w:rPr>
          <w:rFonts w:ascii="Verdana" w:hAnsi="Verdana" w:cs="Arial"/>
          <w:sz w:val="20"/>
          <w:szCs w:val="20"/>
          <w:u w:val="single"/>
          <w:lang w:val="en-GB"/>
        </w:rPr>
        <w:t>Special Requirements</w:t>
      </w:r>
      <w:r w:rsidRPr="00D5081A">
        <w:rPr>
          <w:rFonts w:ascii="Verdana" w:hAnsi="Verdana" w:cs="Arial"/>
          <w:sz w:val="20"/>
          <w:szCs w:val="20"/>
          <w:lang w:val="en-GB"/>
        </w:rPr>
        <w:t>:</w:t>
      </w:r>
    </w:p>
    <w:p w14:paraId="63C41649" w14:textId="77777777" w:rsidR="008C4BB2" w:rsidRPr="00D5081A" w:rsidRDefault="008C4BB2" w:rsidP="00D550CF">
      <w:pPr>
        <w:ind w:left="-1080"/>
        <w:jc w:val="both"/>
        <w:rPr>
          <w:rFonts w:ascii="Verdana" w:hAnsi="Verdana" w:cs="Arial"/>
          <w:sz w:val="20"/>
          <w:szCs w:val="20"/>
          <w:lang w:val="en-GB"/>
        </w:rPr>
      </w:pPr>
    </w:p>
    <w:p w14:paraId="7497D851" w14:textId="77777777" w:rsidR="008C4BB2" w:rsidRPr="00D5081A" w:rsidRDefault="008C4BB2" w:rsidP="00D550CF">
      <w:pPr>
        <w:ind w:left="-1080" w:right="-894"/>
        <w:jc w:val="both"/>
        <w:rPr>
          <w:rFonts w:ascii="Verdana" w:hAnsi="Verdana" w:cs="Arial"/>
          <w:sz w:val="20"/>
          <w:szCs w:val="20"/>
          <w:lang w:val="en-GB"/>
        </w:rPr>
      </w:pPr>
      <w:r w:rsidRPr="00D5081A">
        <w:rPr>
          <w:rFonts w:ascii="Verdana" w:hAnsi="Verdana" w:cs="Arial"/>
          <w:sz w:val="20"/>
          <w:szCs w:val="20"/>
          <w:lang w:val="en-GB"/>
        </w:rPr>
        <w:t>The role-holder should be prepared to work occasionally outside regular working hours, including evening and weekend work to support key Global Office processes.</w:t>
      </w:r>
    </w:p>
    <w:p w14:paraId="0052878D" w14:textId="77777777" w:rsidR="008C4BB2" w:rsidRPr="00D5081A" w:rsidRDefault="008C4BB2" w:rsidP="00D550CF">
      <w:pPr>
        <w:ind w:left="-1080" w:right="-894"/>
        <w:jc w:val="both"/>
        <w:rPr>
          <w:rFonts w:ascii="Verdana" w:hAnsi="Verdana" w:cs="Arial"/>
          <w:sz w:val="20"/>
          <w:szCs w:val="20"/>
          <w:lang w:val="en-GB"/>
        </w:rPr>
      </w:pPr>
    </w:p>
    <w:p w14:paraId="7926E3E4" w14:textId="77777777" w:rsidR="008C4BB2" w:rsidRPr="00D5081A" w:rsidRDefault="008C4BB2" w:rsidP="00D550CF">
      <w:pPr>
        <w:ind w:left="-1080" w:right="-894"/>
        <w:jc w:val="both"/>
        <w:rPr>
          <w:rFonts w:ascii="Verdana" w:hAnsi="Verdana" w:cs="Arial"/>
          <w:sz w:val="20"/>
          <w:szCs w:val="20"/>
          <w:lang w:val="en-GB"/>
        </w:rPr>
      </w:pPr>
      <w:r w:rsidRPr="00D5081A">
        <w:rPr>
          <w:rFonts w:ascii="Verdana" w:hAnsi="Verdana" w:cs="Arial"/>
          <w:i/>
          <w:iCs/>
          <w:sz w:val="20"/>
          <w:szCs w:val="20"/>
          <w:lang w:val="en-GB"/>
        </w:rPr>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sidRPr="00D5081A">
        <w:rPr>
          <w:rFonts w:ascii="Verdana" w:hAnsi="Verdana" w:cs="Arial"/>
          <w:sz w:val="20"/>
          <w:szCs w:val="20"/>
          <w:lang w:val="en-GB"/>
        </w:rPr>
        <w:t>.</w:t>
      </w:r>
    </w:p>
    <w:p w14:paraId="6401A075" w14:textId="77777777" w:rsidR="008C4BB2" w:rsidRPr="00D5081A" w:rsidRDefault="008C4BB2" w:rsidP="008C4BB2">
      <w:pPr>
        <w:ind w:left="-1080" w:right="-894"/>
        <w:jc w:val="both"/>
        <w:rPr>
          <w:rFonts w:ascii="Verdana" w:hAnsi="Verdana" w:cs="Arial"/>
          <w:sz w:val="20"/>
          <w:szCs w:val="20"/>
          <w:lang w:val="en-GB"/>
        </w:rPr>
      </w:pPr>
    </w:p>
    <w:p w14:paraId="2D758FAE" w14:textId="77777777" w:rsidR="008C4BB2" w:rsidRPr="00D5081A" w:rsidRDefault="008C4BB2" w:rsidP="008C4BB2">
      <w:pPr>
        <w:ind w:left="-1080" w:right="-89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1E0" w:firstRow="1" w:lastRow="1" w:firstColumn="1" w:lastColumn="1" w:noHBand="0" w:noVBand="0"/>
      </w:tblPr>
      <w:tblGrid>
        <w:gridCol w:w="10620"/>
      </w:tblGrid>
      <w:tr w:rsidR="008C4BB2" w:rsidRPr="00D5081A" w14:paraId="6CF07C81" w14:textId="77777777" w:rsidTr="00091FAE">
        <w:tc>
          <w:tcPr>
            <w:tcW w:w="10620" w:type="dxa"/>
            <w:shd w:val="clear" w:color="auto" w:fill="9CC2E5"/>
          </w:tcPr>
          <w:p w14:paraId="1215E4A0" w14:textId="77777777" w:rsidR="008C4BB2" w:rsidRPr="00D5081A" w:rsidRDefault="008C4BB2" w:rsidP="00091FAE">
            <w:pPr>
              <w:jc w:val="center"/>
              <w:rPr>
                <w:rFonts w:ascii="Verdana" w:hAnsi="Verdana" w:cs="Arial"/>
                <w:b/>
                <w:sz w:val="20"/>
                <w:szCs w:val="20"/>
                <w:lang w:val="en-GB"/>
              </w:rPr>
            </w:pPr>
            <w:r w:rsidRPr="00D5081A">
              <w:rPr>
                <w:rFonts w:ascii="Verdana" w:hAnsi="Verdana"/>
                <w:sz w:val="20"/>
                <w:szCs w:val="20"/>
                <w:lang w:val="en-GB"/>
              </w:rPr>
              <w:br w:type="page"/>
            </w:r>
            <w:r w:rsidRPr="00D5081A">
              <w:rPr>
                <w:rFonts w:ascii="Verdana" w:hAnsi="Verdana" w:cs="Arial"/>
                <w:sz w:val="20"/>
                <w:szCs w:val="20"/>
                <w:lang w:val="en-GB"/>
              </w:rPr>
              <w:br w:type="page"/>
            </w:r>
            <w:r w:rsidRPr="00D5081A">
              <w:rPr>
                <w:rFonts w:ascii="Verdana" w:hAnsi="Verdana" w:cs="Arial"/>
                <w:b/>
                <w:sz w:val="20"/>
                <w:szCs w:val="20"/>
                <w:lang w:val="en-GB"/>
              </w:rPr>
              <w:t xml:space="preserve">Person Specification </w:t>
            </w:r>
          </w:p>
        </w:tc>
      </w:tr>
    </w:tbl>
    <w:p w14:paraId="60E54B69" w14:textId="77777777" w:rsidR="008C4BB2" w:rsidRPr="00D5081A" w:rsidRDefault="008C4BB2" w:rsidP="008C4BB2">
      <w:pPr>
        <w:ind w:left="-1080"/>
        <w:rPr>
          <w:rFonts w:ascii="Verdana" w:hAnsi="Verdana" w:cs="Arial"/>
          <w:sz w:val="20"/>
          <w:szCs w:val="20"/>
          <w:lang w:val="en-GB"/>
        </w:rPr>
      </w:pPr>
    </w:p>
    <w:p w14:paraId="578AE05F" w14:textId="77777777" w:rsidR="008C4BB2" w:rsidRPr="00D5081A" w:rsidRDefault="008C4BB2" w:rsidP="008C4BB2">
      <w:pPr>
        <w:ind w:left="-1080" w:right="-894"/>
        <w:jc w:val="both"/>
        <w:rPr>
          <w:rFonts w:ascii="Verdana" w:hAnsi="Verdana" w:cs="Arial"/>
          <w:sz w:val="20"/>
          <w:szCs w:val="20"/>
          <w:lang w:val="en-GB"/>
        </w:rPr>
      </w:pPr>
      <w:r w:rsidRPr="00D5081A">
        <w:rPr>
          <w:rFonts w:ascii="Verdana" w:hAnsi="Verdana" w:cs="Arial"/>
          <w:sz w:val="20"/>
          <w:szCs w:val="20"/>
          <w:lang w:val="en-GB"/>
        </w:rPr>
        <w:t>This section details the attributes e.g. skills, knowledge/qualifications and competencies which are required in order to undertake the full remit of this post.</w:t>
      </w:r>
    </w:p>
    <w:p w14:paraId="05CE8591" w14:textId="77777777" w:rsidR="008C4BB2" w:rsidRPr="00D5081A" w:rsidRDefault="008C4BB2" w:rsidP="008C4BB2">
      <w:pPr>
        <w:ind w:left="-1080"/>
        <w:rPr>
          <w:rFonts w:ascii="Verdana" w:hAnsi="Verdana" w:cs="Arial"/>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422"/>
      </w:tblGrid>
      <w:tr w:rsidR="008C4BB2" w:rsidRPr="00D5081A" w14:paraId="26D3C82E" w14:textId="77777777" w:rsidTr="00091FAE">
        <w:trPr>
          <w:trHeight w:val="503"/>
        </w:trPr>
        <w:tc>
          <w:tcPr>
            <w:tcW w:w="3240" w:type="dxa"/>
          </w:tcPr>
          <w:p w14:paraId="5EE6B21D" w14:textId="77777777" w:rsidR="008C4BB2" w:rsidRPr="00D5081A" w:rsidRDefault="008C4BB2" w:rsidP="00091FAE">
            <w:pPr>
              <w:rPr>
                <w:rFonts w:ascii="Verdana" w:hAnsi="Verdana" w:cs="Arial"/>
                <w:b/>
                <w:sz w:val="20"/>
                <w:szCs w:val="20"/>
                <w:lang w:val="en-GB"/>
              </w:rPr>
            </w:pPr>
            <w:r w:rsidRPr="00D5081A">
              <w:rPr>
                <w:rFonts w:ascii="Verdana" w:hAnsi="Verdana" w:cs="Arial"/>
                <w:b/>
                <w:sz w:val="20"/>
                <w:szCs w:val="20"/>
                <w:lang w:val="en-GB"/>
              </w:rPr>
              <w:t xml:space="preserve">Attributes </w:t>
            </w:r>
          </w:p>
        </w:tc>
        <w:tc>
          <w:tcPr>
            <w:tcW w:w="2520" w:type="dxa"/>
          </w:tcPr>
          <w:p w14:paraId="534BE357" w14:textId="77777777" w:rsidR="008C4BB2" w:rsidRPr="00D5081A" w:rsidRDefault="008C4BB2" w:rsidP="00091FAE">
            <w:pPr>
              <w:rPr>
                <w:rFonts w:ascii="Verdana" w:hAnsi="Verdana" w:cs="Arial"/>
                <w:b/>
                <w:sz w:val="20"/>
                <w:szCs w:val="20"/>
                <w:lang w:val="en-GB"/>
              </w:rPr>
            </w:pPr>
            <w:r w:rsidRPr="00D5081A">
              <w:rPr>
                <w:rFonts w:ascii="Verdana" w:hAnsi="Verdana" w:cs="Arial"/>
                <w:b/>
                <w:sz w:val="20"/>
                <w:szCs w:val="20"/>
                <w:lang w:val="en-GB"/>
              </w:rPr>
              <w:t>Essential</w:t>
            </w:r>
          </w:p>
        </w:tc>
        <w:tc>
          <w:tcPr>
            <w:tcW w:w="2396" w:type="dxa"/>
          </w:tcPr>
          <w:p w14:paraId="215D7486" w14:textId="77777777" w:rsidR="008C4BB2" w:rsidRPr="00D5081A" w:rsidRDefault="008C4BB2" w:rsidP="00091FAE">
            <w:pPr>
              <w:jc w:val="center"/>
              <w:rPr>
                <w:rFonts w:ascii="Verdana" w:hAnsi="Verdana" w:cs="Arial"/>
                <w:b/>
                <w:sz w:val="20"/>
                <w:szCs w:val="20"/>
                <w:lang w:val="en-GB"/>
              </w:rPr>
            </w:pPr>
            <w:r w:rsidRPr="00D5081A">
              <w:rPr>
                <w:rFonts w:ascii="Verdana" w:hAnsi="Verdana" w:cs="Arial"/>
                <w:b/>
                <w:sz w:val="20"/>
                <w:szCs w:val="20"/>
                <w:lang w:val="en-GB"/>
              </w:rPr>
              <w:t xml:space="preserve">Desirable </w:t>
            </w:r>
          </w:p>
        </w:tc>
        <w:tc>
          <w:tcPr>
            <w:tcW w:w="2422" w:type="dxa"/>
          </w:tcPr>
          <w:p w14:paraId="194BEC15" w14:textId="77777777" w:rsidR="008C4BB2" w:rsidRPr="00D5081A" w:rsidRDefault="008C4BB2" w:rsidP="00091FAE">
            <w:pPr>
              <w:rPr>
                <w:rFonts w:ascii="Verdana" w:hAnsi="Verdana" w:cs="Arial"/>
                <w:b/>
                <w:sz w:val="20"/>
                <w:szCs w:val="20"/>
                <w:lang w:val="en-GB"/>
              </w:rPr>
            </w:pPr>
            <w:r w:rsidRPr="00D5081A">
              <w:rPr>
                <w:rFonts w:ascii="Verdana" w:hAnsi="Verdana" w:cs="Arial"/>
                <w:b/>
                <w:sz w:val="20"/>
                <w:szCs w:val="20"/>
                <w:lang w:val="en-GB"/>
              </w:rPr>
              <w:t>Means of Assessment</w:t>
            </w:r>
          </w:p>
          <w:p w14:paraId="10ACAC56"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(i.e. application form, interview, test, presentation etc)</w:t>
            </w:r>
          </w:p>
          <w:p w14:paraId="4B5C1664" w14:textId="77777777" w:rsidR="008C4BB2" w:rsidRPr="00D5081A" w:rsidRDefault="008C4BB2" w:rsidP="00091FAE">
            <w:pPr>
              <w:jc w:val="both"/>
              <w:rPr>
                <w:rFonts w:ascii="Verdana" w:hAnsi="Verdana" w:cs="Arial"/>
                <w:sz w:val="20"/>
                <w:szCs w:val="20"/>
                <w:lang w:val="en-GB"/>
              </w:rPr>
            </w:pPr>
          </w:p>
        </w:tc>
      </w:tr>
      <w:tr w:rsidR="008C4BB2" w:rsidRPr="00D5081A" w14:paraId="522ADBD0" w14:textId="77777777" w:rsidTr="00091FAE">
        <w:trPr>
          <w:trHeight w:val="832"/>
        </w:trPr>
        <w:tc>
          <w:tcPr>
            <w:tcW w:w="3240" w:type="dxa"/>
          </w:tcPr>
          <w:p w14:paraId="25B35BFD"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 xml:space="preserve">Education &amp; Qualifications </w:t>
            </w:r>
          </w:p>
          <w:p w14:paraId="6CDCB321" w14:textId="77777777" w:rsidR="008C4BB2" w:rsidRPr="00D5081A" w:rsidRDefault="008C4BB2" w:rsidP="00091FAE">
            <w:pPr>
              <w:rPr>
                <w:rFonts w:ascii="Verdana" w:hAnsi="Verdana" w:cs="Arial"/>
                <w:sz w:val="20"/>
                <w:szCs w:val="20"/>
                <w:lang w:val="en-GB"/>
              </w:rPr>
            </w:pPr>
          </w:p>
          <w:p w14:paraId="69D0D7FF" w14:textId="77777777" w:rsidR="008C4BB2" w:rsidRPr="00D5081A" w:rsidRDefault="008C4BB2" w:rsidP="00091FAE">
            <w:pPr>
              <w:rPr>
                <w:rFonts w:ascii="Verdana" w:hAnsi="Verdana" w:cs="Arial"/>
                <w:i/>
                <w:sz w:val="20"/>
                <w:szCs w:val="20"/>
                <w:lang w:val="en-GB"/>
              </w:rPr>
            </w:pPr>
            <w:r w:rsidRPr="00D5081A">
              <w:rPr>
                <w:rFonts w:ascii="Verdana" w:hAnsi="Verdana" w:cs="Arial"/>
                <w:sz w:val="20"/>
                <w:szCs w:val="20"/>
                <w:lang w:val="en-GB"/>
              </w:rPr>
              <w:t>(</w:t>
            </w:r>
            <w:r w:rsidRPr="00D5081A">
              <w:rPr>
                <w:rFonts w:ascii="Verdana" w:hAnsi="Verdana" w:cs="Arial"/>
                <w:i/>
                <w:sz w:val="20"/>
                <w:szCs w:val="20"/>
                <w:lang w:val="en-GB"/>
              </w:rPr>
              <w:t>technical, professional, academic qualifications and training required)</w:t>
            </w:r>
          </w:p>
        </w:tc>
        <w:tc>
          <w:tcPr>
            <w:tcW w:w="2520" w:type="dxa"/>
          </w:tcPr>
          <w:p w14:paraId="0BFB37C4"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Educated to HNC/HND level or equivalent (or equivalent level of experience)</w:t>
            </w:r>
          </w:p>
          <w:p w14:paraId="3F9723C8" w14:textId="77777777" w:rsidR="008C4BB2" w:rsidRPr="00D5081A" w:rsidRDefault="008C4BB2" w:rsidP="00091FAE">
            <w:pPr>
              <w:rPr>
                <w:rFonts w:ascii="Verdana" w:hAnsi="Verdana" w:cs="Arial"/>
                <w:sz w:val="20"/>
                <w:szCs w:val="20"/>
                <w:lang w:val="en-GB"/>
              </w:rPr>
            </w:pPr>
          </w:p>
        </w:tc>
        <w:tc>
          <w:tcPr>
            <w:tcW w:w="2396" w:type="dxa"/>
          </w:tcPr>
          <w:p w14:paraId="244497BC" w14:textId="77777777" w:rsidR="008C4BB2" w:rsidRPr="00D5081A" w:rsidRDefault="008C4BB2" w:rsidP="00091FAE">
            <w:pPr>
              <w:rPr>
                <w:rFonts w:ascii="Verdana" w:hAnsi="Verdana" w:cs="Arial"/>
                <w:sz w:val="20"/>
                <w:szCs w:val="20"/>
                <w:lang w:val="en-GB"/>
              </w:rPr>
            </w:pPr>
          </w:p>
        </w:tc>
        <w:tc>
          <w:tcPr>
            <w:tcW w:w="2422" w:type="dxa"/>
          </w:tcPr>
          <w:p w14:paraId="767DC63C" w14:textId="77777777" w:rsidR="008C4BB2" w:rsidRPr="00D5081A" w:rsidRDefault="008C4BB2" w:rsidP="00091FAE">
            <w:pPr>
              <w:rPr>
                <w:rFonts w:ascii="Verdana" w:hAnsi="Verdana" w:cs="Arial"/>
                <w:sz w:val="20"/>
                <w:szCs w:val="20"/>
                <w:lang w:val="en-GB"/>
              </w:rPr>
            </w:pPr>
            <w:r w:rsidRPr="00D5081A">
              <w:rPr>
                <w:rFonts w:ascii="Verdana" w:hAnsi="Verdana" w:cs="Calibri"/>
                <w:sz w:val="20"/>
                <w:szCs w:val="20"/>
                <w:lang w:val="en-GB"/>
              </w:rPr>
              <w:t>Application form/Certificates</w:t>
            </w:r>
          </w:p>
        </w:tc>
      </w:tr>
      <w:tr w:rsidR="008C4BB2" w:rsidRPr="00D5081A" w14:paraId="2FBB0188" w14:textId="77777777" w:rsidTr="00091FAE">
        <w:tc>
          <w:tcPr>
            <w:tcW w:w="3240" w:type="dxa"/>
          </w:tcPr>
          <w:p w14:paraId="513FA9AE" w14:textId="77777777" w:rsidR="008C4BB2" w:rsidRPr="00D5081A" w:rsidRDefault="008C4BB2" w:rsidP="00091FAE">
            <w:pPr>
              <w:rPr>
                <w:rFonts w:ascii="Verdana" w:hAnsi="Verdana" w:cs="Arial"/>
                <w:sz w:val="20"/>
                <w:szCs w:val="20"/>
                <w:lang w:val="en-GB"/>
              </w:rPr>
            </w:pPr>
          </w:p>
          <w:p w14:paraId="125D605D"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Experience &amp; Knowledge</w:t>
            </w:r>
          </w:p>
          <w:p w14:paraId="234695B2" w14:textId="77777777" w:rsidR="008C4BB2" w:rsidRPr="00D5081A" w:rsidRDefault="008C4BB2" w:rsidP="00091FAE">
            <w:pPr>
              <w:rPr>
                <w:rFonts w:ascii="Verdana" w:hAnsi="Verdana" w:cs="Arial"/>
                <w:sz w:val="20"/>
                <w:szCs w:val="20"/>
                <w:lang w:val="en-GB"/>
              </w:rPr>
            </w:pPr>
          </w:p>
          <w:p w14:paraId="65E99332"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w:t>
            </w:r>
            <w:r w:rsidRPr="00D5081A">
              <w:rPr>
                <w:rFonts w:ascii="Verdana" w:hAnsi="Verdana" w:cs="Arial"/>
                <w:i/>
                <w:sz w:val="20"/>
                <w:szCs w:val="20"/>
                <w:lang w:val="en-GB"/>
              </w:rPr>
              <w:t>examples of specific experience and knowledge sought</w:t>
            </w:r>
            <w:r w:rsidRPr="00D5081A">
              <w:rPr>
                <w:rFonts w:ascii="Verdana" w:hAnsi="Verdana" w:cs="Arial"/>
                <w:sz w:val="20"/>
                <w:szCs w:val="20"/>
                <w:lang w:val="en-GB"/>
              </w:rPr>
              <w:t>)</w:t>
            </w:r>
          </w:p>
          <w:p w14:paraId="4CC0D495" w14:textId="77777777" w:rsidR="008C4BB2" w:rsidRPr="00D5081A" w:rsidRDefault="008C4BB2" w:rsidP="00091FAE">
            <w:pPr>
              <w:rPr>
                <w:rFonts w:ascii="Verdana" w:hAnsi="Verdana" w:cs="Arial"/>
                <w:sz w:val="20"/>
                <w:szCs w:val="20"/>
                <w:lang w:val="en-GB"/>
              </w:rPr>
            </w:pPr>
          </w:p>
        </w:tc>
        <w:tc>
          <w:tcPr>
            <w:tcW w:w="2520" w:type="dxa"/>
          </w:tcPr>
          <w:p w14:paraId="1CA835CB"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Experience of working in a busy office environment</w:t>
            </w:r>
          </w:p>
          <w:p w14:paraId="7C24622B" w14:textId="77777777" w:rsidR="008C4BB2" w:rsidRPr="00D5081A" w:rsidRDefault="008C4BB2" w:rsidP="00091FAE">
            <w:pPr>
              <w:rPr>
                <w:rFonts w:ascii="Verdana" w:hAnsi="Verdana" w:cs="Calibri"/>
                <w:sz w:val="20"/>
                <w:szCs w:val="20"/>
                <w:lang w:val="en-GB"/>
              </w:rPr>
            </w:pPr>
          </w:p>
          <w:p w14:paraId="1AD6F905"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Customer service experience</w:t>
            </w:r>
          </w:p>
          <w:p w14:paraId="441BEFC9" w14:textId="77777777" w:rsidR="008C4BB2" w:rsidRPr="00D5081A" w:rsidRDefault="008C4BB2" w:rsidP="00091FAE">
            <w:pPr>
              <w:rPr>
                <w:rFonts w:ascii="Verdana" w:hAnsi="Verdana" w:cs="Calibri"/>
                <w:sz w:val="20"/>
                <w:szCs w:val="20"/>
                <w:lang w:val="en-GB"/>
              </w:rPr>
            </w:pPr>
          </w:p>
          <w:p w14:paraId="7ECAC9FB"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Experience of using office tools, email, calendar, and Microsoft products including Word and Excel</w:t>
            </w:r>
          </w:p>
          <w:p w14:paraId="44B3ABD4" w14:textId="77777777" w:rsidR="008C4BB2" w:rsidRPr="00D5081A" w:rsidRDefault="008C4BB2" w:rsidP="00091FAE">
            <w:pPr>
              <w:rPr>
                <w:rFonts w:ascii="Verdana" w:hAnsi="Verdana" w:cs="Calibri"/>
                <w:sz w:val="20"/>
                <w:szCs w:val="20"/>
                <w:lang w:val="en-GB"/>
              </w:rPr>
            </w:pPr>
          </w:p>
          <w:p w14:paraId="3BD3B16B"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Experience of working effectively in a team</w:t>
            </w:r>
          </w:p>
          <w:p w14:paraId="434A21B3" w14:textId="77777777" w:rsidR="008C4BB2" w:rsidRPr="00D5081A" w:rsidRDefault="008C4BB2" w:rsidP="00091FAE">
            <w:pPr>
              <w:rPr>
                <w:rFonts w:ascii="Verdana" w:hAnsi="Verdana" w:cs="Calibri"/>
                <w:sz w:val="20"/>
                <w:szCs w:val="20"/>
                <w:lang w:val="en-GB"/>
              </w:rPr>
            </w:pPr>
          </w:p>
          <w:p w14:paraId="0DFBA2FA"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Ability to meet tight deadlines</w:t>
            </w:r>
          </w:p>
          <w:p w14:paraId="09A80739" w14:textId="77777777" w:rsidR="008C4BB2" w:rsidRPr="00D5081A" w:rsidRDefault="008C4BB2" w:rsidP="00091FAE">
            <w:pPr>
              <w:rPr>
                <w:rFonts w:ascii="Verdana" w:hAnsi="Verdana" w:cs="Calibri"/>
                <w:sz w:val="20"/>
                <w:szCs w:val="20"/>
                <w:lang w:val="en-GB"/>
              </w:rPr>
            </w:pPr>
          </w:p>
          <w:p w14:paraId="0E29C43E"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Ability to prioritise tasks.</w:t>
            </w:r>
          </w:p>
        </w:tc>
        <w:tc>
          <w:tcPr>
            <w:tcW w:w="2396" w:type="dxa"/>
          </w:tcPr>
          <w:p w14:paraId="735A2A47"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Experience using a student records system or other complex databases such as Access</w:t>
            </w:r>
          </w:p>
          <w:p w14:paraId="6514E8FE" w14:textId="77777777" w:rsidR="008C4BB2" w:rsidRPr="00D5081A" w:rsidRDefault="008C4BB2" w:rsidP="00091FAE">
            <w:pPr>
              <w:rPr>
                <w:rFonts w:ascii="Verdana" w:hAnsi="Verdana" w:cs="Arial"/>
                <w:sz w:val="20"/>
                <w:szCs w:val="20"/>
                <w:lang w:val="en-GB"/>
              </w:rPr>
            </w:pPr>
          </w:p>
          <w:p w14:paraId="6E3B3435"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Experience of working in Higher Education and/or in a Study Abroad context</w:t>
            </w:r>
          </w:p>
          <w:p w14:paraId="704ED095" w14:textId="77777777" w:rsidR="008C4BB2" w:rsidRPr="00D5081A" w:rsidRDefault="008C4BB2" w:rsidP="00091FAE">
            <w:pPr>
              <w:rPr>
                <w:rFonts w:ascii="Verdana" w:hAnsi="Verdana" w:cs="Arial"/>
                <w:sz w:val="20"/>
                <w:szCs w:val="20"/>
                <w:lang w:val="en-GB"/>
              </w:rPr>
            </w:pPr>
          </w:p>
          <w:p w14:paraId="1AA4E3BC"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Understanding of data quality issues.</w:t>
            </w:r>
          </w:p>
        </w:tc>
        <w:tc>
          <w:tcPr>
            <w:tcW w:w="2422" w:type="dxa"/>
          </w:tcPr>
          <w:p w14:paraId="42C163A9"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Application / Test/Interview</w:t>
            </w:r>
          </w:p>
          <w:p w14:paraId="1019255C" w14:textId="77777777" w:rsidR="008C4BB2" w:rsidRPr="00D5081A" w:rsidRDefault="008C4BB2" w:rsidP="00091FAE">
            <w:pPr>
              <w:rPr>
                <w:rFonts w:ascii="Verdana" w:hAnsi="Verdana" w:cs="Arial"/>
                <w:sz w:val="20"/>
                <w:szCs w:val="20"/>
                <w:lang w:val="en-GB"/>
              </w:rPr>
            </w:pPr>
          </w:p>
        </w:tc>
      </w:tr>
      <w:tr w:rsidR="008C4BB2" w:rsidRPr="00D5081A" w14:paraId="2E6013D6" w14:textId="77777777" w:rsidTr="00091FAE">
        <w:tc>
          <w:tcPr>
            <w:tcW w:w="3240" w:type="dxa"/>
          </w:tcPr>
          <w:p w14:paraId="34368058" w14:textId="77777777" w:rsidR="008C4BB2" w:rsidRPr="00D5081A" w:rsidRDefault="008C4BB2" w:rsidP="00091FAE">
            <w:pPr>
              <w:rPr>
                <w:rFonts w:ascii="Verdana" w:hAnsi="Verdana" w:cs="Arial"/>
                <w:sz w:val="20"/>
                <w:szCs w:val="20"/>
                <w:lang w:val="en-GB"/>
              </w:rPr>
            </w:pPr>
          </w:p>
          <w:p w14:paraId="29E683D1"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Competencies &amp; Skills</w:t>
            </w:r>
          </w:p>
          <w:p w14:paraId="0B5BA638" w14:textId="77777777" w:rsidR="008C4BB2" w:rsidRPr="00D5081A" w:rsidRDefault="008C4BB2" w:rsidP="00091FAE">
            <w:pPr>
              <w:rPr>
                <w:rFonts w:ascii="Verdana" w:hAnsi="Verdana" w:cs="Arial"/>
                <w:sz w:val="20"/>
                <w:szCs w:val="20"/>
                <w:lang w:val="en-GB"/>
              </w:rPr>
            </w:pPr>
          </w:p>
          <w:p w14:paraId="56047C26"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w:t>
            </w:r>
            <w:r w:rsidRPr="00D5081A">
              <w:rPr>
                <w:rFonts w:ascii="Verdana" w:hAnsi="Verdana" w:cs="Arial"/>
                <w:i/>
                <w:sz w:val="20"/>
                <w:szCs w:val="20"/>
                <w:lang w:val="en-GB"/>
              </w:rPr>
              <w:t>e.g. effective communication skills, initiative, flexibility, leadership etc</w:t>
            </w:r>
            <w:r w:rsidRPr="00D5081A">
              <w:rPr>
                <w:rFonts w:ascii="Verdana" w:hAnsi="Verdana" w:cs="Arial"/>
                <w:sz w:val="20"/>
                <w:szCs w:val="20"/>
                <w:lang w:val="en-GB"/>
              </w:rPr>
              <w:t>)</w:t>
            </w:r>
          </w:p>
          <w:p w14:paraId="051B946D" w14:textId="77777777" w:rsidR="008C4BB2" w:rsidRPr="00D5081A" w:rsidRDefault="008C4BB2" w:rsidP="00091FAE">
            <w:pPr>
              <w:rPr>
                <w:rFonts w:ascii="Verdana" w:hAnsi="Verdana" w:cs="Arial"/>
                <w:sz w:val="20"/>
                <w:szCs w:val="20"/>
                <w:lang w:val="en-GB"/>
              </w:rPr>
            </w:pPr>
          </w:p>
        </w:tc>
        <w:tc>
          <w:tcPr>
            <w:tcW w:w="2520" w:type="dxa"/>
          </w:tcPr>
          <w:p w14:paraId="0E19CC2D"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 xml:space="preserve">Good oral and written communication skills with ability to identify most important concerns </w:t>
            </w:r>
          </w:p>
          <w:p w14:paraId="0EBAA521" w14:textId="77777777" w:rsidR="008C4BB2" w:rsidRPr="00D5081A" w:rsidRDefault="008C4BB2" w:rsidP="00091FAE">
            <w:pPr>
              <w:rPr>
                <w:rFonts w:ascii="Verdana" w:hAnsi="Verdana" w:cs="Calibri"/>
                <w:sz w:val="20"/>
                <w:szCs w:val="20"/>
                <w:lang w:val="en-GB"/>
              </w:rPr>
            </w:pPr>
          </w:p>
          <w:p w14:paraId="295DA11B"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Excellent customer focus and the ability to communicate with internal and external customers</w:t>
            </w:r>
          </w:p>
          <w:p w14:paraId="07FA528B" w14:textId="77777777" w:rsidR="008C4BB2" w:rsidRPr="00D5081A" w:rsidRDefault="008C4BB2" w:rsidP="00091FAE">
            <w:pPr>
              <w:rPr>
                <w:rFonts w:ascii="Verdana" w:hAnsi="Verdana" w:cs="Calibri"/>
                <w:sz w:val="20"/>
                <w:szCs w:val="20"/>
                <w:lang w:val="en-GB"/>
              </w:rPr>
            </w:pPr>
          </w:p>
          <w:p w14:paraId="293D47C9"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Aim to professional service; numeracy, accuracy and organisational skills</w:t>
            </w:r>
          </w:p>
          <w:p w14:paraId="2EF7A0B8" w14:textId="77777777" w:rsidR="008C4BB2" w:rsidRPr="00D5081A" w:rsidRDefault="008C4BB2" w:rsidP="00091FAE">
            <w:pPr>
              <w:rPr>
                <w:rFonts w:ascii="Verdana" w:hAnsi="Verdana" w:cs="Calibri"/>
                <w:sz w:val="20"/>
                <w:szCs w:val="20"/>
                <w:lang w:val="en-GB"/>
              </w:rPr>
            </w:pPr>
          </w:p>
          <w:p w14:paraId="6CDD7D3F"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 xml:space="preserve">Excellent understanding of principles of data handling, accuracy </w:t>
            </w:r>
            <w:r w:rsidRPr="00D5081A">
              <w:rPr>
                <w:rFonts w:ascii="Verdana" w:hAnsi="Verdana" w:cs="Calibri"/>
                <w:sz w:val="20"/>
                <w:szCs w:val="20"/>
                <w:lang w:val="en-GB"/>
              </w:rPr>
              <w:lastRenderedPageBreak/>
              <w:t>and good record keeping</w:t>
            </w:r>
          </w:p>
          <w:p w14:paraId="081AC1E4" w14:textId="77777777" w:rsidR="008C4BB2" w:rsidRPr="00D5081A" w:rsidRDefault="008C4BB2" w:rsidP="00091FAE">
            <w:pPr>
              <w:rPr>
                <w:rFonts w:ascii="Verdana" w:hAnsi="Verdana" w:cs="Calibri"/>
                <w:sz w:val="20"/>
                <w:szCs w:val="20"/>
                <w:lang w:val="en-GB"/>
              </w:rPr>
            </w:pPr>
          </w:p>
          <w:p w14:paraId="058CFFCE"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Familiarity with confidentiality and Data Protection regulations</w:t>
            </w:r>
          </w:p>
          <w:p w14:paraId="0D3E2940" w14:textId="77777777" w:rsidR="008C4BB2" w:rsidRPr="00D5081A" w:rsidRDefault="008C4BB2" w:rsidP="00091FAE">
            <w:pPr>
              <w:rPr>
                <w:rFonts w:ascii="Verdana" w:hAnsi="Verdana" w:cs="Calibri"/>
                <w:sz w:val="20"/>
                <w:szCs w:val="20"/>
                <w:lang w:val="en-GB"/>
              </w:rPr>
            </w:pPr>
          </w:p>
          <w:p w14:paraId="24C1448F"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Ability to remain calm, professional and courteous under pressure</w:t>
            </w:r>
          </w:p>
          <w:p w14:paraId="256FE04B" w14:textId="77777777" w:rsidR="008C4BB2" w:rsidRPr="00D5081A" w:rsidRDefault="008C4BB2" w:rsidP="00091FAE">
            <w:pPr>
              <w:rPr>
                <w:rFonts w:ascii="Verdana" w:hAnsi="Verdana" w:cs="Calibri"/>
                <w:sz w:val="20"/>
                <w:szCs w:val="20"/>
                <w:lang w:val="en-GB"/>
              </w:rPr>
            </w:pPr>
          </w:p>
          <w:p w14:paraId="4FFC5584"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IT skills in particular the Microsoft Office suite.</w:t>
            </w:r>
          </w:p>
        </w:tc>
        <w:tc>
          <w:tcPr>
            <w:tcW w:w="2396" w:type="dxa"/>
          </w:tcPr>
          <w:p w14:paraId="1E69929B"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lastRenderedPageBreak/>
              <w:t xml:space="preserve">Working with high levels of accuracy and attention to detail </w:t>
            </w:r>
          </w:p>
          <w:p w14:paraId="5329FC21" w14:textId="77777777" w:rsidR="008C4BB2" w:rsidRPr="00D5081A" w:rsidRDefault="008C4BB2" w:rsidP="00091FAE">
            <w:pPr>
              <w:rPr>
                <w:rFonts w:ascii="Verdana" w:hAnsi="Verdana" w:cs="Arial"/>
                <w:sz w:val="20"/>
                <w:szCs w:val="20"/>
                <w:lang w:val="en-GB"/>
              </w:rPr>
            </w:pPr>
          </w:p>
          <w:p w14:paraId="0CBA6432"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Ability to cope with demanding workload</w:t>
            </w:r>
          </w:p>
          <w:p w14:paraId="65A27C59" w14:textId="77777777" w:rsidR="008C4BB2" w:rsidRPr="00D5081A" w:rsidRDefault="008C4BB2" w:rsidP="00091FAE">
            <w:pPr>
              <w:rPr>
                <w:rFonts w:ascii="Verdana" w:hAnsi="Verdana" w:cs="Arial"/>
                <w:sz w:val="20"/>
                <w:szCs w:val="20"/>
                <w:lang w:val="en-GB"/>
              </w:rPr>
            </w:pPr>
          </w:p>
          <w:p w14:paraId="2589464A"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Ability to show initiative and raise suggestions for process improvements with your line manager.</w:t>
            </w:r>
          </w:p>
        </w:tc>
        <w:tc>
          <w:tcPr>
            <w:tcW w:w="2422" w:type="dxa"/>
          </w:tcPr>
          <w:p w14:paraId="1E5A4433"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Application / Test/Interview</w:t>
            </w:r>
          </w:p>
          <w:p w14:paraId="07F71EAA" w14:textId="77777777" w:rsidR="008C4BB2" w:rsidRPr="00D5081A" w:rsidRDefault="008C4BB2" w:rsidP="00091FAE">
            <w:pPr>
              <w:rPr>
                <w:rFonts w:ascii="Verdana" w:hAnsi="Verdana" w:cs="Arial"/>
                <w:sz w:val="20"/>
                <w:szCs w:val="20"/>
                <w:lang w:val="en-GB"/>
              </w:rPr>
            </w:pPr>
          </w:p>
        </w:tc>
      </w:tr>
      <w:tr w:rsidR="008C4BB2" w:rsidRPr="00D5081A" w14:paraId="7BDBEBD0" w14:textId="77777777" w:rsidTr="00091FAE">
        <w:tc>
          <w:tcPr>
            <w:tcW w:w="3240" w:type="dxa"/>
          </w:tcPr>
          <w:p w14:paraId="36E5B56F" w14:textId="77777777" w:rsidR="008C4BB2" w:rsidRPr="00D5081A" w:rsidRDefault="008C4BB2" w:rsidP="00091FAE">
            <w:pPr>
              <w:rPr>
                <w:rFonts w:ascii="Verdana" w:hAnsi="Verdana" w:cs="Arial"/>
                <w:sz w:val="20"/>
                <w:szCs w:val="20"/>
                <w:lang w:val="en-GB"/>
              </w:rPr>
            </w:pPr>
          </w:p>
          <w:p w14:paraId="256E421C"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Other Attributes/Abilities</w:t>
            </w:r>
          </w:p>
          <w:p w14:paraId="11EAFD66" w14:textId="77777777" w:rsidR="008C4BB2" w:rsidRPr="00D5081A" w:rsidRDefault="008C4BB2" w:rsidP="00091FAE">
            <w:pPr>
              <w:rPr>
                <w:rFonts w:ascii="Verdana" w:hAnsi="Verdana" w:cs="Arial"/>
                <w:sz w:val="20"/>
                <w:szCs w:val="20"/>
                <w:lang w:val="en-GB"/>
              </w:rPr>
            </w:pPr>
          </w:p>
          <w:p w14:paraId="7F07E1A1"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 xml:space="preserve">(if applicable) </w:t>
            </w:r>
          </w:p>
          <w:p w14:paraId="6C67EACD" w14:textId="77777777" w:rsidR="008C4BB2" w:rsidRPr="00D5081A" w:rsidRDefault="008C4BB2" w:rsidP="00091FAE">
            <w:pPr>
              <w:rPr>
                <w:rFonts w:ascii="Verdana" w:hAnsi="Verdana" w:cs="Arial"/>
                <w:sz w:val="20"/>
                <w:szCs w:val="20"/>
                <w:lang w:val="en-GB"/>
              </w:rPr>
            </w:pPr>
          </w:p>
        </w:tc>
        <w:tc>
          <w:tcPr>
            <w:tcW w:w="2520" w:type="dxa"/>
          </w:tcPr>
          <w:p w14:paraId="69A7AA7D"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Clear communicator</w:t>
            </w:r>
          </w:p>
          <w:p w14:paraId="60446C87" w14:textId="77777777" w:rsidR="008C4BB2" w:rsidRPr="00D5081A" w:rsidRDefault="008C4BB2" w:rsidP="00091FAE">
            <w:pPr>
              <w:rPr>
                <w:rFonts w:ascii="Verdana" w:hAnsi="Verdana" w:cs="Arial"/>
                <w:sz w:val="20"/>
                <w:szCs w:val="20"/>
                <w:lang w:val="en-GB"/>
              </w:rPr>
            </w:pPr>
          </w:p>
          <w:p w14:paraId="3C045F32"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Interest in training and professional development</w:t>
            </w:r>
          </w:p>
          <w:p w14:paraId="0EC4C713" w14:textId="77777777" w:rsidR="008C4BB2" w:rsidRPr="00D5081A" w:rsidRDefault="008C4BB2" w:rsidP="00091FAE">
            <w:pPr>
              <w:rPr>
                <w:rFonts w:ascii="Verdana" w:hAnsi="Verdana" w:cs="Arial"/>
                <w:sz w:val="20"/>
                <w:szCs w:val="20"/>
                <w:lang w:val="en-GB"/>
              </w:rPr>
            </w:pPr>
          </w:p>
          <w:p w14:paraId="2E15E970" w14:textId="77777777" w:rsidR="008C4BB2" w:rsidRPr="00D5081A" w:rsidRDefault="008C4BB2" w:rsidP="00091FAE">
            <w:pPr>
              <w:rPr>
                <w:rFonts w:ascii="Verdana" w:hAnsi="Verdana" w:cs="Arial"/>
                <w:sz w:val="20"/>
                <w:szCs w:val="20"/>
                <w:lang w:val="en-GB"/>
              </w:rPr>
            </w:pPr>
            <w:r w:rsidRPr="00D5081A">
              <w:rPr>
                <w:rFonts w:ascii="Verdana" w:hAnsi="Verdana" w:cs="Arial"/>
                <w:sz w:val="20"/>
                <w:szCs w:val="20"/>
                <w:lang w:val="en-GB"/>
              </w:rPr>
              <w:t>Professional approach to work.</w:t>
            </w:r>
          </w:p>
        </w:tc>
        <w:tc>
          <w:tcPr>
            <w:tcW w:w="2396" w:type="dxa"/>
          </w:tcPr>
          <w:p w14:paraId="19A936BF" w14:textId="77777777" w:rsidR="008C4BB2" w:rsidRPr="00D5081A" w:rsidRDefault="008C4BB2" w:rsidP="00091FAE">
            <w:pPr>
              <w:rPr>
                <w:rFonts w:ascii="Verdana" w:hAnsi="Verdana" w:cs="Arial"/>
                <w:sz w:val="20"/>
                <w:szCs w:val="20"/>
                <w:lang w:val="en-GB"/>
              </w:rPr>
            </w:pPr>
          </w:p>
        </w:tc>
        <w:tc>
          <w:tcPr>
            <w:tcW w:w="2422" w:type="dxa"/>
          </w:tcPr>
          <w:p w14:paraId="0BA5F4B0" w14:textId="77777777" w:rsidR="008C4BB2" w:rsidRPr="00D5081A" w:rsidRDefault="008C4BB2" w:rsidP="00091FAE">
            <w:pPr>
              <w:rPr>
                <w:rFonts w:ascii="Verdana" w:hAnsi="Verdana" w:cs="Calibri"/>
                <w:sz w:val="20"/>
                <w:szCs w:val="20"/>
                <w:lang w:val="en-GB"/>
              </w:rPr>
            </w:pPr>
            <w:r w:rsidRPr="00D5081A">
              <w:rPr>
                <w:rFonts w:ascii="Verdana" w:hAnsi="Verdana" w:cs="Calibri"/>
                <w:sz w:val="20"/>
                <w:szCs w:val="20"/>
                <w:lang w:val="en-GB"/>
              </w:rPr>
              <w:t>Application / Test/Interview</w:t>
            </w:r>
          </w:p>
          <w:p w14:paraId="78A8B95C" w14:textId="77777777" w:rsidR="008C4BB2" w:rsidRPr="00D5081A" w:rsidRDefault="008C4BB2" w:rsidP="00091FAE">
            <w:pPr>
              <w:rPr>
                <w:rFonts w:ascii="Verdana" w:hAnsi="Verdana" w:cs="Arial"/>
                <w:sz w:val="20"/>
                <w:szCs w:val="20"/>
                <w:lang w:val="en-GB"/>
              </w:rPr>
            </w:pPr>
          </w:p>
        </w:tc>
      </w:tr>
    </w:tbl>
    <w:p w14:paraId="3EF29242" w14:textId="77777777" w:rsidR="008C4BB2" w:rsidRPr="00D5081A" w:rsidRDefault="008C4BB2" w:rsidP="008C4BB2">
      <w:pPr>
        <w:ind w:left="-720"/>
        <w:rPr>
          <w:rFonts w:ascii="Verdana" w:hAnsi="Verdana" w:cs="Arial"/>
          <w:sz w:val="20"/>
          <w:szCs w:val="20"/>
          <w:lang w:val="en-GB"/>
        </w:rPr>
      </w:pPr>
    </w:p>
    <w:p w14:paraId="7AE1C604" w14:textId="77777777" w:rsidR="008C4BB2" w:rsidRPr="00D5081A" w:rsidRDefault="008C4BB2" w:rsidP="008C4BB2">
      <w:pPr>
        <w:ind w:left="-1080" w:right="-1074"/>
        <w:jc w:val="both"/>
        <w:rPr>
          <w:rFonts w:ascii="Verdana" w:hAnsi="Verdana" w:cs="Arial"/>
          <w:sz w:val="20"/>
          <w:szCs w:val="20"/>
          <w:lang w:val="en-GB"/>
        </w:rPr>
      </w:pPr>
      <w:r w:rsidRPr="00D5081A">
        <w:rPr>
          <w:rFonts w:ascii="Verdana" w:hAnsi="Verdana" w:cs="Arial"/>
          <w:b/>
          <w:sz w:val="20"/>
          <w:szCs w:val="20"/>
          <w:lang w:val="en-GB"/>
        </w:rPr>
        <w:t>Essential Criteria</w:t>
      </w:r>
      <w:r w:rsidRPr="00D5081A">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w:t>
      </w:r>
    </w:p>
    <w:p w14:paraId="427671B4" w14:textId="77777777" w:rsidR="008C4BB2" w:rsidRPr="00D5081A" w:rsidRDefault="008C4BB2" w:rsidP="008C4BB2">
      <w:pPr>
        <w:ind w:left="-1080" w:right="-1074"/>
        <w:jc w:val="both"/>
        <w:rPr>
          <w:rFonts w:ascii="Verdana" w:hAnsi="Verdana" w:cs="Arial"/>
          <w:sz w:val="20"/>
          <w:szCs w:val="20"/>
          <w:lang w:val="en-GB"/>
        </w:rPr>
      </w:pPr>
    </w:p>
    <w:p w14:paraId="54F4CFBF" w14:textId="77777777" w:rsidR="008C4BB2" w:rsidRPr="00D5081A" w:rsidRDefault="008C4BB2" w:rsidP="008C4BB2">
      <w:pPr>
        <w:ind w:left="-1080" w:right="-1074"/>
        <w:jc w:val="both"/>
        <w:rPr>
          <w:rFonts w:ascii="Verdana" w:hAnsi="Verdana" w:cs="Arial"/>
          <w:sz w:val="20"/>
          <w:szCs w:val="20"/>
          <w:lang w:val="en-GB"/>
        </w:rPr>
      </w:pPr>
      <w:r w:rsidRPr="00D5081A">
        <w:rPr>
          <w:rFonts w:ascii="Verdana" w:hAnsi="Verdana" w:cs="Arial"/>
          <w:b/>
          <w:sz w:val="20"/>
          <w:szCs w:val="20"/>
          <w:lang w:val="en-GB"/>
        </w:rPr>
        <w:t>Desirable Criteria</w:t>
      </w:r>
      <w:r w:rsidRPr="00D5081A">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w:t>
      </w:r>
    </w:p>
    <w:p w14:paraId="4ED2A58E" w14:textId="77777777" w:rsidR="008C4BB2" w:rsidRDefault="008C4BB2" w:rsidP="008C4BB2">
      <w:pPr>
        <w:ind w:left="-1080" w:right="-894"/>
        <w:jc w:val="both"/>
        <w:rPr>
          <w:rFonts w:ascii="Verdana" w:hAnsi="Verdana" w:cs="Arial"/>
          <w:sz w:val="20"/>
          <w:szCs w:val="20"/>
          <w:lang w:val="en-GB"/>
        </w:rPr>
      </w:pPr>
    </w:p>
    <w:p w14:paraId="02262A42" w14:textId="77777777" w:rsidR="008C4BB2" w:rsidRPr="00CA3F65" w:rsidRDefault="008C4BB2" w:rsidP="008C4BB2">
      <w:pPr>
        <w:ind w:right="-1074"/>
        <w:rPr>
          <w:rFonts w:ascii="Verdana" w:hAnsi="Verdana"/>
          <w:sz w:val="20"/>
          <w:szCs w:val="20"/>
          <w:lang w:val="en-GB"/>
        </w:rPr>
      </w:pPr>
    </w:p>
    <w:p w14:paraId="0D2FC826" w14:textId="77777777" w:rsidR="008C4BB2" w:rsidRPr="00CA3F65" w:rsidRDefault="008C4BB2" w:rsidP="008C4BB2">
      <w:pPr>
        <w:ind w:left="-1080" w:right="-1074"/>
        <w:rPr>
          <w:rFonts w:ascii="Verdana" w:hAnsi="Verdana"/>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C4BB2" w:rsidRPr="007568E9" w14:paraId="03F37735" w14:textId="77777777" w:rsidTr="00091FAE">
        <w:tc>
          <w:tcPr>
            <w:tcW w:w="10620" w:type="dxa"/>
            <w:shd w:val="clear" w:color="auto" w:fill="9CC2E5"/>
          </w:tcPr>
          <w:p w14:paraId="7D1E06B0" w14:textId="77777777" w:rsidR="008C4BB2" w:rsidRPr="007568E9" w:rsidRDefault="008C4BB2" w:rsidP="00091FAE">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2E30D863" w14:textId="77777777" w:rsidR="008C4BB2" w:rsidRPr="00CA3F65" w:rsidRDefault="008C4BB2" w:rsidP="008C4BB2">
      <w:pPr>
        <w:ind w:left="-1080"/>
        <w:rPr>
          <w:rFonts w:ascii="Verdana" w:hAnsi="Verdana" w:cs="Arial"/>
          <w:sz w:val="20"/>
          <w:szCs w:val="20"/>
          <w:lang w:val="en-GB"/>
        </w:rPr>
      </w:pPr>
    </w:p>
    <w:p w14:paraId="22EA2748" w14:textId="77777777" w:rsidR="008C4BB2" w:rsidRPr="00CA3F65" w:rsidRDefault="008C4BB2" w:rsidP="008C4BB2">
      <w:pPr>
        <w:ind w:left="-1080" w:right="-852"/>
        <w:jc w:val="both"/>
        <w:rPr>
          <w:rFonts w:ascii="Verdana" w:hAnsi="Verdana" w:cs="Arial"/>
          <w:b/>
          <w:sz w:val="20"/>
          <w:szCs w:val="20"/>
        </w:rPr>
      </w:pPr>
    </w:p>
    <w:p w14:paraId="0BF1BC6B" w14:textId="77777777" w:rsidR="008C4BB2" w:rsidRPr="00CA3F65" w:rsidRDefault="008C4BB2" w:rsidP="008C4BB2">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5"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53D5FE61" w14:textId="77777777" w:rsidR="008C4BB2" w:rsidRPr="00CA3F65" w:rsidRDefault="008C4BB2" w:rsidP="008C4BB2">
      <w:pPr>
        <w:ind w:left="-1080" w:right="-852"/>
        <w:jc w:val="both"/>
        <w:rPr>
          <w:rFonts w:ascii="Verdana" w:hAnsi="Verdana" w:cs="Arial"/>
          <w:b/>
          <w:sz w:val="20"/>
          <w:szCs w:val="20"/>
        </w:rPr>
      </w:pPr>
    </w:p>
    <w:p w14:paraId="538CC134" w14:textId="2AFB56B0" w:rsidR="008C4BB2" w:rsidRPr="00CA3F65" w:rsidRDefault="008C4BB2" w:rsidP="008C4BB2">
      <w:pPr>
        <w:ind w:left="-1080" w:right="-852"/>
        <w:jc w:val="both"/>
        <w:rPr>
          <w:rFonts w:ascii="Verdana" w:hAnsi="Verdana" w:cs="Arial"/>
          <w:sz w:val="20"/>
          <w:szCs w:val="20"/>
        </w:rPr>
      </w:pPr>
      <w:r w:rsidRPr="00CA3F65">
        <w:rPr>
          <w:rFonts w:ascii="Verdana" w:hAnsi="Verdana" w:cs="Arial"/>
          <w:sz w:val="20"/>
          <w:szCs w:val="20"/>
        </w:rPr>
        <w:t xml:space="preserve">For all applications, please quote ref:   </w:t>
      </w:r>
      <w:r w:rsidR="000D3370">
        <w:rPr>
          <w:rFonts w:ascii="Verdana" w:hAnsi="Verdana" w:cs="Arial"/>
          <w:sz w:val="20"/>
          <w:szCs w:val="20"/>
        </w:rPr>
        <w:t>CG1700DO</w:t>
      </w:r>
    </w:p>
    <w:p w14:paraId="06964260" w14:textId="77777777" w:rsidR="008C4BB2" w:rsidRDefault="008C4BB2" w:rsidP="008C4BB2">
      <w:pPr>
        <w:ind w:right="-852"/>
        <w:jc w:val="both"/>
        <w:rPr>
          <w:rFonts w:ascii="Verdana" w:hAnsi="Verdana"/>
          <w:sz w:val="20"/>
          <w:szCs w:val="20"/>
          <w:shd w:val="clear" w:color="auto" w:fill="FFFFFF"/>
        </w:rPr>
      </w:pPr>
    </w:p>
    <w:p w14:paraId="4D7D0A48" w14:textId="77777777" w:rsidR="008C4BB2" w:rsidRPr="00CA3F65" w:rsidRDefault="008C4BB2" w:rsidP="00AB356C">
      <w:pPr>
        <w:pStyle w:val="NoSpacing"/>
        <w:ind w:left="-1080" w:right="-852"/>
        <w:jc w:val="both"/>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Charters and </w:t>
      </w:r>
      <w:r w:rsidRPr="00921E3C">
        <w:rPr>
          <w:rFonts w:ascii="Verdana" w:hAnsi="Verdana"/>
          <w:sz w:val="20"/>
          <w:szCs w:val="20"/>
        </w:rPr>
        <w:t>Stonewall)</w:t>
      </w:r>
      <w:r>
        <w:rPr>
          <w:rFonts w:ascii="Verdana" w:hAnsi="Verdana"/>
          <w:sz w:val="20"/>
          <w:szCs w:val="20"/>
        </w:rPr>
        <w:t xml:space="preserve">. We celebrate diversity by promoting profiles of BAME, LGBTIQ+ staff and supporting networks including the Staff BAME Network; Staff with Disabilities Network; Staff LGBTIQ+ Network; and the Staff Parents &amp; Carers Network.  Full details available online: </w:t>
      </w:r>
      <w:hyperlink r:id="rId6" w:history="1">
        <w:r w:rsidRPr="00FE4889">
          <w:rPr>
            <w:rStyle w:val="Hyperlink"/>
            <w:rFonts w:ascii="Verdana" w:hAnsi="Verdana" w:cs="Arial"/>
            <w:sz w:val="20"/>
            <w:szCs w:val="20"/>
          </w:rPr>
          <w:t>https://www.st-andrews.ac.uk/hr/edi/</w:t>
        </w:r>
      </w:hyperlink>
    </w:p>
    <w:p w14:paraId="510048D8" w14:textId="77777777" w:rsidR="008C4BB2" w:rsidRPr="00CA3F65" w:rsidRDefault="008C4BB2" w:rsidP="008C4BB2">
      <w:pPr>
        <w:ind w:left="-1080" w:right="-852"/>
        <w:jc w:val="both"/>
        <w:rPr>
          <w:rFonts w:ascii="Verdana" w:hAnsi="Verdana" w:cs="Arial"/>
          <w:sz w:val="20"/>
          <w:szCs w:val="20"/>
        </w:rPr>
      </w:pPr>
    </w:p>
    <w:p w14:paraId="12F75466" w14:textId="77777777" w:rsidR="008C4BB2" w:rsidRDefault="008C4BB2" w:rsidP="008C4BB2">
      <w:pPr>
        <w:ind w:left="-1080" w:right="-852"/>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24489405" w14:textId="77777777" w:rsidR="008C4BB2" w:rsidRPr="00CA3F65" w:rsidRDefault="008C4BB2" w:rsidP="008C4BB2">
      <w:pPr>
        <w:rPr>
          <w:rFonts w:ascii="Verdana" w:hAnsi="Verdana"/>
          <w:sz w:val="20"/>
          <w:szCs w:val="20"/>
        </w:rPr>
      </w:pPr>
      <w:bookmarkStart w:id="4" w:name="_Hlk9592184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C4BB2" w:rsidRPr="007568E9" w14:paraId="70704A42" w14:textId="77777777" w:rsidTr="00091FAE">
        <w:tc>
          <w:tcPr>
            <w:tcW w:w="10620" w:type="dxa"/>
            <w:shd w:val="clear" w:color="auto" w:fill="9CC2E5"/>
          </w:tcPr>
          <w:p w14:paraId="0F6352E8" w14:textId="77777777" w:rsidR="008C4BB2" w:rsidRPr="007568E9" w:rsidRDefault="008C4BB2" w:rsidP="00091FAE">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1EDDC279" w14:textId="77777777" w:rsidR="008C4BB2" w:rsidRPr="00CA3F65" w:rsidRDefault="008C4BB2" w:rsidP="008C4BB2">
      <w:pPr>
        <w:pStyle w:val="BodyText2"/>
        <w:suppressAutoHyphens/>
        <w:ind w:left="-1080"/>
        <w:rPr>
          <w:rFonts w:ascii="Verdana" w:hAnsi="Verdana" w:cs="Arial"/>
          <w:sz w:val="20"/>
        </w:rPr>
      </w:pPr>
    </w:p>
    <w:p w14:paraId="3C7A5AD3" w14:textId="77777777" w:rsidR="008C4BB2" w:rsidRPr="00CA3F65" w:rsidRDefault="008C4BB2" w:rsidP="008C4BB2">
      <w:pPr>
        <w:pStyle w:val="BodyText2"/>
        <w:suppressAutoHyphens/>
        <w:ind w:left="-1080" w:right="-852"/>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3CFB1357" w14:textId="77777777" w:rsidR="008C4BB2" w:rsidRPr="00CA3F65" w:rsidRDefault="008C4BB2" w:rsidP="008C4BB2">
      <w:pPr>
        <w:pStyle w:val="BodyText2"/>
        <w:suppressAutoHyphens/>
        <w:ind w:left="-1080" w:right="-852"/>
        <w:rPr>
          <w:rFonts w:ascii="Verdana" w:hAnsi="Verdana" w:cs="Arial"/>
          <w:sz w:val="20"/>
          <w:lang w:val="en"/>
        </w:rPr>
      </w:pPr>
    </w:p>
    <w:p w14:paraId="0721BD69" w14:textId="77777777" w:rsidR="008C4BB2" w:rsidRDefault="008C4BB2" w:rsidP="008C4BB2">
      <w:pPr>
        <w:pStyle w:val="BodyText2"/>
        <w:suppressAutoHyphens/>
        <w:ind w:left="-1080" w:right="-852"/>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346C1F97" w14:textId="77777777" w:rsidR="008C4BB2" w:rsidRDefault="008C4BB2" w:rsidP="008C4BB2">
      <w:pPr>
        <w:pStyle w:val="BodyText2"/>
        <w:suppressAutoHyphens/>
        <w:ind w:left="-1080" w:right="-852"/>
        <w:rPr>
          <w:rFonts w:ascii="Verdana" w:hAnsi="Verdana" w:cs="Arial"/>
          <w:sz w:val="20"/>
          <w:lang w:val="en"/>
        </w:rPr>
      </w:pPr>
    </w:p>
    <w:p w14:paraId="3304B168" w14:textId="77777777" w:rsidR="008C4BB2" w:rsidRPr="00CA3F65" w:rsidRDefault="008C4BB2" w:rsidP="008C4BB2">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14:paraId="5616BC8B" w14:textId="77777777" w:rsidR="008C4BB2" w:rsidRPr="00CA3F65" w:rsidRDefault="008C4BB2" w:rsidP="008C4BB2">
      <w:pPr>
        <w:pStyle w:val="BodyText2"/>
        <w:suppressAutoHyphens/>
        <w:ind w:left="-1080" w:right="-852"/>
        <w:rPr>
          <w:rFonts w:ascii="Verdana" w:hAnsi="Verdana" w:cs="Arial"/>
          <w:sz w:val="20"/>
        </w:rPr>
      </w:pPr>
    </w:p>
    <w:p w14:paraId="414C1190" w14:textId="77777777" w:rsidR="008C4BB2" w:rsidRPr="00CA3F65" w:rsidRDefault="008C4BB2" w:rsidP="008C4BB2">
      <w:pPr>
        <w:ind w:left="-1080" w:right="-852"/>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1E4A9ED3" w14:textId="77777777" w:rsidR="008C4BB2" w:rsidRPr="00CA3F65" w:rsidRDefault="008C4BB2" w:rsidP="008C4BB2">
      <w:pPr>
        <w:pStyle w:val="BodyText2"/>
        <w:suppressAutoHyphens/>
        <w:ind w:left="-1080" w:right="-852"/>
        <w:rPr>
          <w:rFonts w:ascii="Verdana" w:hAnsi="Verdana" w:cs="Arial"/>
          <w:sz w:val="20"/>
        </w:rPr>
      </w:pPr>
    </w:p>
    <w:p w14:paraId="2FBBD281" w14:textId="77777777" w:rsidR="008C4BB2" w:rsidRPr="00CA3F65" w:rsidRDefault="008C4BB2" w:rsidP="008C4BB2">
      <w:pPr>
        <w:ind w:left="-1080" w:right="-852"/>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53876E23" w14:textId="77777777" w:rsidR="008C4BB2" w:rsidRPr="00CA3F65" w:rsidRDefault="008C4BB2" w:rsidP="008C4BB2">
      <w:pPr>
        <w:ind w:left="-1080" w:right="-852"/>
        <w:jc w:val="both"/>
        <w:rPr>
          <w:rFonts w:ascii="Verdana" w:hAnsi="Verdana" w:cs="Arial"/>
          <w:sz w:val="20"/>
          <w:szCs w:val="20"/>
        </w:rPr>
      </w:pPr>
    </w:p>
    <w:p w14:paraId="0D99154D" w14:textId="77777777" w:rsidR="008C4BB2" w:rsidRPr="00CA3F65" w:rsidRDefault="008C4BB2" w:rsidP="008C4BB2">
      <w:pPr>
        <w:ind w:left="-1080" w:right="-852"/>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44D2E39E" w14:textId="77777777" w:rsidR="008C4BB2" w:rsidRPr="00CA3F65" w:rsidRDefault="008C4BB2" w:rsidP="008C4BB2">
      <w:pPr>
        <w:ind w:left="-1080" w:right="-852"/>
        <w:jc w:val="both"/>
        <w:rPr>
          <w:rFonts w:ascii="Verdana" w:hAnsi="Verdana" w:cs="Arial"/>
          <w:sz w:val="20"/>
          <w:szCs w:val="20"/>
        </w:rPr>
      </w:pPr>
    </w:p>
    <w:p w14:paraId="69730A86" w14:textId="77777777" w:rsidR="008C4BB2" w:rsidRPr="00CA3F65" w:rsidRDefault="008C4BB2" w:rsidP="008C4BB2">
      <w:pPr>
        <w:ind w:left="-1080" w:right="-852"/>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7D67A69E" w14:textId="77777777" w:rsidR="008C4BB2" w:rsidRPr="00CA3F65" w:rsidRDefault="008C4BB2" w:rsidP="008C4BB2">
      <w:pPr>
        <w:ind w:left="-1080" w:right="-852"/>
        <w:jc w:val="both"/>
        <w:rPr>
          <w:rFonts w:ascii="Verdana" w:hAnsi="Verdana" w:cs="Arial"/>
          <w:sz w:val="20"/>
          <w:szCs w:val="20"/>
        </w:rPr>
      </w:pPr>
    </w:p>
    <w:p w14:paraId="0C7009D7" w14:textId="77777777" w:rsidR="008C4BB2" w:rsidRDefault="008C4BB2" w:rsidP="008C4BB2">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strategy, committing the University to reach net-zero by 2035. </w:t>
      </w:r>
    </w:p>
    <w:p w14:paraId="41363C1F" w14:textId="77777777" w:rsidR="008C4BB2" w:rsidRDefault="008C4BB2" w:rsidP="008C4BB2">
      <w:pPr>
        <w:ind w:left="-1080" w:right="-852"/>
        <w:jc w:val="both"/>
        <w:rPr>
          <w:rFonts w:ascii="Verdana" w:hAnsi="Verdana" w:cs="Arial"/>
          <w:sz w:val="20"/>
          <w:szCs w:val="20"/>
        </w:rPr>
      </w:pPr>
    </w:p>
    <w:p w14:paraId="58AD41E2" w14:textId="77777777" w:rsidR="008C4BB2" w:rsidRDefault="008C4BB2" w:rsidP="008C4BB2">
      <w:pPr>
        <w:ind w:left="-1080" w:right="-852"/>
        <w:jc w:val="both"/>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09C56607" w14:textId="77777777" w:rsidR="008C4BB2" w:rsidRDefault="008C4BB2" w:rsidP="008C4BB2">
      <w:pPr>
        <w:ind w:left="-1080" w:right="-852"/>
        <w:jc w:val="both"/>
        <w:rPr>
          <w:rFonts w:ascii="Verdana" w:hAnsi="Verdana" w:cs="Arial"/>
          <w:sz w:val="20"/>
          <w:szCs w:val="20"/>
        </w:rPr>
      </w:pPr>
    </w:p>
    <w:p w14:paraId="74E7D5BC" w14:textId="77777777" w:rsidR="008C4BB2" w:rsidRDefault="008C4BB2" w:rsidP="008C4BB2">
      <w:pPr>
        <w:ind w:left="-1080" w:right="-852"/>
        <w:jc w:val="both"/>
        <w:rPr>
          <w:rFonts w:ascii="Verdana" w:hAnsi="Verdana" w:cs="Arial"/>
          <w:b/>
          <w:sz w:val="20"/>
          <w:szCs w:val="20"/>
          <w:lang w:val="en-GB"/>
        </w:rPr>
      </w:pPr>
      <w:r>
        <w:rPr>
          <w:rFonts w:ascii="Verdana" w:hAnsi="Verdana" w:cs="Arial"/>
          <w:sz w:val="20"/>
          <w:szCs w:val="20"/>
        </w:rPr>
        <w:t xml:space="preserve">Employees with staff management responsibilities must familiarize themselves with appropriate policies. </w:t>
      </w:r>
    </w:p>
    <w:p w14:paraId="7CFF7A2A" w14:textId="77777777" w:rsidR="008C4BB2" w:rsidRDefault="008C4BB2" w:rsidP="008C4BB2">
      <w:pPr>
        <w:ind w:left="-1080" w:right="-1074"/>
        <w:jc w:val="both"/>
        <w:rPr>
          <w:rFonts w:ascii="Verdana" w:hAnsi="Verdana" w:cs="Arial"/>
          <w:b/>
          <w:sz w:val="20"/>
          <w:szCs w:val="20"/>
          <w:lang w:val="en-GB"/>
        </w:rPr>
      </w:pPr>
      <w:bookmarkStart w:id="5" w:name="_Hlk1373460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C4BB2" w:rsidRPr="007568E9" w14:paraId="157E4E88" w14:textId="77777777" w:rsidTr="00091FAE">
        <w:tc>
          <w:tcPr>
            <w:tcW w:w="10620" w:type="dxa"/>
            <w:shd w:val="clear" w:color="auto" w:fill="9CC2E5"/>
          </w:tcPr>
          <w:bookmarkEnd w:id="5"/>
          <w:p w14:paraId="6FFE9A9C" w14:textId="77777777" w:rsidR="008C4BB2" w:rsidRPr="007568E9" w:rsidRDefault="008C4BB2" w:rsidP="00091FAE">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299774A0" w14:textId="77777777" w:rsidR="008C4BB2" w:rsidRDefault="008C4BB2" w:rsidP="008C4BB2">
      <w:pPr>
        <w:ind w:left="-1080" w:right="-1074"/>
        <w:jc w:val="both"/>
        <w:rPr>
          <w:rFonts w:ascii="Verdana" w:hAnsi="Verdana" w:cs="Arial"/>
          <w:b/>
          <w:sz w:val="20"/>
          <w:szCs w:val="20"/>
          <w:lang w:val="en-GB"/>
        </w:rPr>
      </w:pPr>
    </w:p>
    <w:p w14:paraId="3261E0F6" w14:textId="77777777" w:rsidR="008C4BB2" w:rsidRDefault="008C4BB2" w:rsidP="008C4BB2">
      <w:pPr>
        <w:ind w:left="-1080" w:right="-1074"/>
        <w:jc w:val="both"/>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7000181A" w14:textId="77777777" w:rsidR="008C4BB2" w:rsidRDefault="008C4BB2" w:rsidP="008C4BB2">
      <w:pPr>
        <w:ind w:left="-1080" w:right="-1074"/>
        <w:rPr>
          <w:rFonts w:ascii="Verdana" w:hAnsi="Verdana" w:cs="Arial"/>
          <w:sz w:val="20"/>
          <w:szCs w:val="20"/>
        </w:rPr>
      </w:pPr>
    </w:p>
    <w:p w14:paraId="4EA99C60" w14:textId="77777777" w:rsidR="008C4BB2" w:rsidRPr="0082459A" w:rsidRDefault="008C4BB2" w:rsidP="008C4BB2">
      <w:pPr>
        <w:ind w:left="-1080" w:right="-1074"/>
        <w:rPr>
          <w:rFonts w:ascii="Verdana" w:hAnsi="Verdana" w:cs="Arial"/>
          <w:sz w:val="20"/>
          <w:szCs w:val="20"/>
        </w:rPr>
      </w:pPr>
      <w:r>
        <w:rPr>
          <w:rFonts w:ascii="Verdana" w:hAnsi="Verdana" w:cs="Arial"/>
          <w:sz w:val="20"/>
          <w:szCs w:val="20"/>
        </w:rPr>
        <w:t xml:space="preserve">Ranked top UK university in the </w:t>
      </w:r>
      <w:hyperlink r:id="rId7"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 xml:space="preserve"> </w:t>
      </w:r>
    </w:p>
    <w:p w14:paraId="5BE0DD53" w14:textId="77777777" w:rsidR="008C4BB2" w:rsidRPr="0082459A" w:rsidRDefault="008C4BB2" w:rsidP="008C4BB2">
      <w:pPr>
        <w:ind w:left="-1080" w:right="-1074"/>
        <w:jc w:val="both"/>
        <w:rPr>
          <w:rFonts w:ascii="Verdana" w:hAnsi="Verdana" w:cs="Arial"/>
          <w:sz w:val="20"/>
          <w:szCs w:val="20"/>
        </w:rPr>
      </w:pPr>
    </w:p>
    <w:p w14:paraId="5C9799CF" w14:textId="77777777" w:rsidR="008C4BB2" w:rsidRDefault="008C4BB2" w:rsidP="008C4BB2">
      <w:pPr>
        <w:ind w:left="-1080" w:right="-1074"/>
        <w:jc w:val="both"/>
        <w:rPr>
          <w:rFonts w:ascii="Verdana" w:hAnsi="Verdana" w:cs="Arial"/>
          <w:sz w:val="20"/>
          <w:szCs w:val="20"/>
        </w:rPr>
      </w:pPr>
      <w:r>
        <w:rPr>
          <w:rFonts w:ascii="Verdana" w:hAnsi="Verdana" w:cs="Arial"/>
          <w:sz w:val="20"/>
          <w:szCs w:val="20"/>
        </w:rPr>
        <w:t xml:space="preserve">Twice named </w:t>
      </w:r>
      <w:hyperlink r:id="rId8" w:history="1">
        <w:r w:rsidRPr="00D06E7A">
          <w:rPr>
            <w:rStyle w:val="Hyperlink"/>
            <w:rFonts w:ascii="Verdana" w:hAnsi="Verdana" w:cs="Arial"/>
            <w:sz w:val="20"/>
            <w:szCs w:val="20"/>
          </w:rPr>
          <w:t>University of the Year</w:t>
        </w:r>
      </w:hyperlink>
    </w:p>
    <w:p w14:paraId="3EF4802D" w14:textId="77777777" w:rsidR="008C4BB2" w:rsidRDefault="008C4BB2" w:rsidP="008C4BB2">
      <w:pPr>
        <w:ind w:left="-1080" w:right="-1074"/>
        <w:jc w:val="both"/>
        <w:rPr>
          <w:rFonts w:ascii="Verdana" w:hAnsi="Verdana" w:cs="Arial"/>
          <w:sz w:val="20"/>
          <w:szCs w:val="20"/>
        </w:rPr>
      </w:pPr>
    </w:p>
    <w:p w14:paraId="44E6205B" w14:textId="77777777" w:rsidR="008C4BB2" w:rsidRPr="0082459A" w:rsidRDefault="008C4BB2" w:rsidP="008C4BB2">
      <w:pPr>
        <w:ind w:left="-1080" w:right="-1074"/>
        <w:rPr>
          <w:rFonts w:ascii="Verdana" w:hAnsi="Verdana" w:cs="Arial"/>
          <w:sz w:val="20"/>
          <w:szCs w:val="20"/>
        </w:rPr>
      </w:pPr>
      <w:r w:rsidRPr="0082459A">
        <w:rPr>
          <w:rFonts w:ascii="Verdana" w:hAnsi="Verdana" w:cs="Arial"/>
          <w:sz w:val="20"/>
          <w:szCs w:val="20"/>
        </w:rPr>
        <w:t xml:space="preserve">Consistently ranked </w:t>
      </w:r>
      <w:hyperlink r:id="rId9" w:history="1">
        <w:r w:rsidRPr="0082459A">
          <w:rPr>
            <w:rStyle w:val="Hyperlink"/>
            <w:rFonts w:ascii="Verdana" w:hAnsi="Verdana" w:cs="Arial"/>
            <w:sz w:val="20"/>
            <w:szCs w:val="20"/>
          </w:rPr>
          <w:t>one of the UK’s top five universities</w:t>
        </w:r>
      </w:hyperlink>
      <w:r>
        <w:rPr>
          <w:rFonts w:ascii="Verdana" w:hAnsi="Verdana" w:cs="Arial"/>
          <w:sz w:val="20"/>
          <w:szCs w:val="20"/>
          <w:lang w:val="en-GB"/>
        </w:rPr>
        <w:t xml:space="preserve"> and top in Scotland in the Complete University Guide</w:t>
      </w:r>
    </w:p>
    <w:p w14:paraId="4B740D03" w14:textId="77777777" w:rsidR="008C4BB2" w:rsidRPr="0082459A" w:rsidRDefault="008C4BB2" w:rsidP="008C4BB2">
      <w:pPr>
        <w:ind w:left="-1080" w:right="-1074"/>
        <w:jc w:val="both"/>
        <w:rPr>
          <w:rFonts w:ascii="Verdana" w:hAnsi="Verdana" w:cs="Arial"/>
          <w:sz w:val="20"/>
          <w:szCs w:val="20"/>
        </w:rPr>
      </w:pPr>
    </w:p>
    <w:p w14:paraId="3E2410A5" w14:textId="77777777" w:rsidR="008C4BB2" w:rsidRPr="0082459A" w:rsidRDefault="008C4BB2" w:rsidP="008C4BB2">
      <w:pPr>
        <w:ind w:left="-1080" w:right="-1074"/>
        <w:jc w:val="both"/>
        <w:rPr>
          <w:rFonts w:ascii="Verdana" w:hAnsi="Verdana" w:cs="Arial"/>
          <w:sz w:val="20"/>
          <w:szCs w:val="20"/>
        </w:rPr>
      </w:pPr>
      <w:r w:rsidRPr="0082459A">
        <w:rPr>
          <w:rFonts w:ascii="Verdana" w:hAnsi="Verdana" w:cs="Arial"/>
          <w:sz w:val="20"/>
          <w:szCs w:val="20"/>
        </w:rPr>
        <w:t xml:space="preserve">Top in </w:t>
      </w:r>
      <w:r>
        <w:rPr>
          <w:rFonts w:ascii="Verdana" w:hAnsi="Verdana" w:cs="Arial"/>
          <w:sz w:val="20"/>
          <w:szCs w:val="20"/>
        </w:rPr>
        <w:t xml:space="preserve">the </w:t>
      </w:r>
      <w:r w:rsidRPr="0082459A">
        <w:rPr>
          <w:rFonts w:ascii="Verdana" w:hAnsi="Verdana" w:cs="Arial"/>
          <w:sz w:val="20"/>
          <w:szCs w:val="20"/>
        </w:rPr>
        <w:t xml:space="preserve">UK for </w:t>
      </w:r>
      <w:hyperlink r:id="rId10" w:history="1">
        <w:r w:rsidRPr="0082459A">
          <w:rPr>
            <w:rStyle w:val="Hyperlink"/>
            <w:rFonts w:ascii="Verdana" w:hAnsi="Verdana" w:cs="Arial"/>
            <w:sz w:val="20"/>
            <w:szCs w:val="20"/>
          </w:rPr>
          <w:t>student satisfaction</w:t>
        </w:r>
      </w:hyperlink>
    </w:p>
    <w:p w14:paraId="089F5AA5" w14:textId="77777777" w:rsidR="008C4BB2" w:rsidRPr="0082459A" w:rsidRDefault="008C4BB2" w:rsidP="008C4BB2">
      <w:pPr>
        <w:ind w:left="-1080" w:right="-1074"/>
        <w:jc w:val="both"/>
        <w:rPr>
          <w:rFonts w:ascii="Verdana" w:hAnsi="Verdana" w:cs="Arial"/>
          <w:sz w:val="20"/>
          <w:szCs w:val="20"/>
        </w:rPr>
      </w:pPr>
    </w:p>
    <w:p w14:paraId="6465111B" w14:textId="77777777" w:rsidR="008C4BB2" w:rsidRPr="0082459A" w:rsidRDefault="008C4BB2" w:rsidP="008C4BB2">
      <w:pPr>
        <w:ind w:left="-1080" w:right="-1074"/>
        <w:jc w:val="both"/>
        <w:rPr>
          <w:rFonts w:ascii="Verdana" w:hAnsi="Verdana" w:cs="Arial"/>
          <w:sz w:val="20"/>
          <w:szCs w:val="20"/>
        </w:rPr>
      </w:pPr>
      <w:r w:rsidRPr="0082459A">
        <w:rPr>
          <w:rFonts w:ascii="Verdana" w:hAnsi="Verdana" w:cs="Arial"/>
          <w:sz w:val="20"/>
          <w:szCs w:val="20"/>
        </w:rPr>
        <w:t>Research-intensive – ranked 14</w:t>
      </w:r>
      <w:r w:rsidRPr="0082459A">
        <w:rPr>
          <w:rFonts w:ascii="Verdana" w:hAnsi="Verdana" w:cs="Arial"/>
          <w:sz w:val="20"/>
          <w:szCs w:val="20"/>
          <w:vertAlign w:val="superscript"/>
        </w:rPr>
        <w:t>th</w:t>
      </w:r>
      <w:r w:rsidRPr="0082459A">
        <w:rPr>
          <w:rFonts w:ascii="Verdana" w:hAnsi="Verdana" w:cs="Arial"/>
          <w:sz w:val="20"/>
          <w:szCs w:val="20"/>
        </w:rPr>
        <w:t xml:space="preserve"> in </w:t>
      </w:r>
      <w:hyperlink r:id="rId11" w:history="1">
        <w:r w:rsidRPr="0082459A">
          <w:rPr>
            <w:rStyle w:val="Hyperlink"/>
            <w:rFonts w:ascii="Verdana" w:hAnsi="Verdana" w:cs="Arial"/>
            <w:sz w:val="20"/>
            <w:szCs w:val="20"/>
          </w:rPr>
          <w:t>UK Research Excellence Framework</w:t>
        </w:r>
      </w:hyperlink>
    </w:p>
    <w:p w14:paraId="144E163F" w14:textId="77777777" w:rsidR="008C4BB2" w:rsidRPr="0082459A" w:rsidRDefault="008C4BB2" w:rsidP="008C4BB2">
      <w:pPr>
        <w:ind w:left="-1080" w:right="-1074"/>
        <w:jc w:val="both"/>
        <w:rPr>
          <w:rFonts w:ascii="Verdana" w:hAnsi="Verdana" w:cs="Arial"/>
          <w:sz w:val="20"/>
          <w:szCs w:val="20"/>
        </w:rPr>
      </w:pPr>
    </w:p>
    <w:p w14:paraId="12B835C6" w14:textId="77777777" w:rsidR="008C4BB2" w:rsidRPr="0082459A" w:rsidRDefault="008C4BB2" w:rsidP="008C4BB2">
      <w:pPr>
        <w:ind w:left="-1080" w:right="-1074"/>
        <w:jc w:val="both"/>
        <w:rPr>
          <w:rFonts w:ascii="Verdana" w:hAnsi="Verdana" w:cs="Arial"/>
          <w:sz w:val="20"/>
          <w:szCs w:val="20"/>
        </w:rPr>
      </w:pPr>
      <w:r w:rsidRPr="0082459A">
        <w:rPr>
          <w:rFonts w:ascii="Verdana" w:hAnsi="Verdana" w:cs="Arial"/>
          <w:sz w:val="20"/>
          <w:szCs w:val="20"/>
        </w:rPr>
        <w:t>Athena S</w:t>
      </w:r>
      <w:r>
        <w:rPr>
          <w:rFonts w:ascii="Verdana" w:hAnsi="Verdana" w:cs="Arial"/>
          <w:sz w:val="20"/>
          <w:szCs w:val="20"/>
        </w:rPr>
        <w:t>WAN</w:t>
      </w:r>
      <w:r w:rsidRPr="0082459A">
        <w:rPr>
          <w:rFonts w:ascii="Verdana" w:hAnsi="Verdana" w:cs="Arial"/>
          <w:sz w:val="20"/>
          <w:szCs w:val="20"/>
        </w:rPr>
        <w:t xml:space="preserve"> </w:t>
      </w:r>
      <w:hyperlink r:id="rId12" w:history="1">
        <w:r w:rsidRPr="0082459A">
          <w:rPr>
            <w:rStyle w:val="Hyperlink"/>
            <w:rFonts w:ascii="Verdana" w:hAnsi="Verdana" w:cs="Arial"/>
            <w:sz w:val="20"/>
            <w:szCs w:val="20"/>
          </w:rPr>
          <w:t>Bronze Award holder</w:t>
        </w:r>
      </w:hyperlink>
    </w:p>
    <w:p w14:paraId="3FF399F6" w14:textId="77777777" w:rsidR="008C4BB2" w:rsidRPr="0082459A" w:rsidRDefault="008C4BB2" w:rsidP="008C4BB2">
      <w:pPr>
        <w:ind w:left="-1080" w:right="-1074"/>
        <w:jc w:val="both"/>
        <w:rPr>
          <w:rFonts w:ascii="Verdana" w:hAnsi="Verdana" w:cs="Arial"/>
          <w:sz w:val="20"/>
          <w:szCs w:val="20"/>
        </w:rPr>
      </w:pPr>
    </w:p>
    <w:p w14:paraId="7F665292" w14:textId="77777777" w:rsidR="008C4BB2" w:rsidRPr="0082459A" w:rsidRDefault="00AB356C" w:rsidP="008C4BB2">
      <w:pPr>
        <w:ind w:left="-1080" w:right="-1074"/>
        <w:jc w:val="both"/>
        <w:rPr>
          <w:rFonts w:ascii="Verdana" w:hAnsi="Verdana" w:cs="Arial"/>
          <w:sz w:val="20"/>
          <w:szCs w:val="20"/>
        </w:rPr>
      </w:pPr>
      <w:hyperlink r:id="rId13" w:history="1">
        <w:r w:rsidR="008C4BB2" w:rsidRPr="0082459A">
          <w:rPr>
            <w:rStyle w:val="Hyperlink"/>
            <w:rFonts w:ascii="Verdana" w:hAnsi="Verdana" w:cs="Arial"/>
            <w:sz w:val="20"/>
            <w:szCs w:val="20"/>
          </w:rPr>
          <w:t>Strategy</w:t>
        </w:r>
      </w:hyperlink>
      <w:r w:rsidR="008C4BB2" w:rsidRPr="0082459A">
        <w:rPr>
          <w:rFonts w:ascii="Verdana" w:hAnsi="Verdana" w:cs="Arial"/>
          <w:sz w:val="20"/>
          <w:szCs w:val="20"/>
        </w:rPr>
        <w:t xml:space="preserve"> founded on ambition to be World-Leading, Diverse, Global, Entrepreneurial and Socially Responsible.</w:t>
      </w:r>
    </w:p>
    <w:p w14:paraId="137AB3F0" w14:textId="77777777" w:rsidR="008C4BB2" w:rsidRPr="0082459A" w:rsidRDefault="008C4BB2" w:rsidP="008C4BB2">
      <w:pPr>
        <w:ind w:left="-1080" w:right="-1074"/>
        <w:jc w:val="both"/>
        <w:rPr>
          <w:rFonts w:ascii="Verdana" w:hAnsi="Verdana" w:cs="Arial"/>
          <w:sz w:val="20"/>
          <w:szCs w:val="20"/>
        </w:rPr>
      </w:pPr>
    </w:p>
    <w:p w14:paraId="6555AC44" w14:textId="77777777" w:rsidR="008C4BB2" w:rsidRPr="0082459A" w:rsidRDefault="008C4BB2" w:rsidP="008C4BB2">
      <w:pPr>
        <w:ind w:left="-1080" w:right="-1074"/>
        <w:jc w:val="both"/>
        <w:rPr>
          <w:rFonts w:ascii="Verdana" w:hAnsi="Verdana" w:cs="Arial"/>
          <w:sz w:val="20"/>
          <w:szCs w:val="20"/>
        </w:rPr>
      </w:pPr>
      <w:r w:rsidRPr="0082459A">
        <w:rPr>
          <w:rFonts w:ascii="Verdana" w:hAnsi="Verdana" w:cs="Arial"/>
          <w:sz w:val="20"/>
          <w:szCs w:val="20"/>
        </w:rPr>
        <w:t xml:space="preserve">Over 9000 students and </w:t>
      </w:r>
      <w:r>
        <w:rPr>
          <w:rFonts w:ascii="Verdana" w:hAnsi="Verdana" w:cs="Arial"/>
          <w:sz w:val="20"/>
          <w:szCs w:val="20"/>
        </w:rPr>
        <w:t>30</w:t>
      </w:r>
      <w:r w:rsidRPr="0082459A">
        <w:rPr>
          <w:rFonts w:ascii="Verdana" w:hAnsi="Verdana" w:cs="Arial"/>
          <w:sz w:val="20"/>
          <w:szCs w:val="20"/>
        </w:rPr>
        <w:t>00 staff</w:t>
      </w:r>
    </w:p>
    <w:p w14:paraId="22BEA1BE" w14:textId="77777777" w:rsidR="008C4BB2" w:rsidRPr="0082459A" w:rsidRDefault="008C4BB2" w:rsidP="008C4BB2">
      <w:pPr>
        <w:ind w:left="-1080" w:right="-1074"/>
        <w:jc w:val="both"/>
        <w:rPr>
          <w:rFonts w:ascii="Verdana" w:hAnsi="Verdana" w:cs="Arial"/>
          <w:sz w:val="20"/>
          <w:szCs w:val="20"/>
        </w:rPr>
      </w:pPr>
    </w:p>
    <w:p w14:paraId="064FC53A" w14:textId="77777777" w:rsidR="008C4BB2" w:rsidRPr="0082459A" w:rsidRDefault="008C4BB2" w:rsidP="008C4BB2">
      <w:pPr>
        <w:ind w:left="-1080" w:right="-1074"/>
        <w:jc w:val="both"/>
        <w:rPr>
          <w:rFonts w:ascii="Verdana" w:hAnsi="Verdana" w:cs="Arial"/>
          <w:sz w:val="20"/>
          <w:szCs w:val="20"/>
        </w:rPr>
      </w:pPr>
      <w:r w:rsidRPr="0082459A">
        <w:rPr>
          <w:rFonts w:ascii="Verdana" w:hAnsi="Verdana" w:cs="Arial"/>
          <w:sz w:val="20"/>
          <w:szCs w:val="20"/>
        </w:rPr>
        <w:t xml:space="preserve">Highly international – over 45% of students and staff are from </w:t>
      </w:r>
      <w:proofErr w:type="spellStart"/>
      <w:r w:rsidRPr="0082459A">
        <w:rPr>
          <w:rFonts w:ascii="Verdana" w:hAnsi="Verdana" w:cs="Arial"/>
          <w:sz w:val="20"/>
          <w:szCs w:val="20"/>
        </w:rPr>
        <w:t>outwith</w:t>
      </w:r>
      <w:proofErr w:type="spellEnd"/>
      <w:r w:rsidRPr="0082459A">
        <w:rPr>
          <w:rFonts w:ascii="Verdana" w:hAnsi="Verdana" w:cs="Arial"/>
          <w:sz w:val="20"/>
          <w:szCs w:val="20"/>
        </w:rPr>
        <w:t xml:space="preserve"> the UK</w:t>
      </w:r>
    </w:p>
    <w:p w14:paraId="3D4DF552" w14:textId="77777777" w:rsidR="008C4BB2" w:rsidRPr="0082459A" w:rsidRDefault="008C4BB2" w:rsidP="008C4BB2">
      <w:pPr>
        <w:ind w:left="-1080" w:right="-1074"/>
        <w:jc w:val="both"/>
        <w:rPr>
          <w:rFonts w:ascii="Verdana" w:hAnsi="Verdana" w:cs="Arial"/>
          <w:sz w:val="20"/>
          <w:szCs w:val="20"/>
        </w:rPr>
      </w:pPr>
    </w:p>
    <w:p w14:paraId="72C92DEB" w14:textId="77777777" w:rsidR="008C4BB2" w:rsidRPr="0082459A" w:rsidRDefault="008C4BB2" w:rsidP="008C4BB2">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2AF37620" w14:textId="77777777" w:rsidR="008C4BB2" w:rsidRPr="0082459A" w:rsidRDefault="008C4BB2" w:rsidP="008C4BB2">
      <w:pPr>
        <w:ind w:left="-1080" w:right="-1074"/>
        <w:jc w:val="both"/>
        <w:rPr>
          <w:rFonts w:ascii="Verdana" w:hAnsi="Verdana" w:cs="Arial"/>
          <w:sz w:val="20"/>
          <w:szCs w:val="20"/>
        </w:rPr>
      </w:pPr>
    </w:p>
    <w:p w14:paraId="590776E0" w14:textId="77777777" w:rsidR="008C4BB2" w:rsidRPr="0082459A" w:rsidRDefault="008C4BB2" w:rsidP="008C4BB2">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14"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15"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16"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0E6853A2" w14:textId="77777777" w:rsidR="008C4BB2" w:rsidRPr="0082459A" w:rsidRDefault="008C4BB2" w:rsidP="008C4BB2">
      <w:pPr>
        <w:ind w:left="-1080" w:right="-1074"/>
        <w:jc w:val="both"/>
        <w:rPr>
          <w:rFonts w:ascii="Verdana" w:hAnsi="Verdana" w:cs="Arial"/>
          <w:sz w:val="20"/>
          <w:szCs w:val="20"/>
        </w:rPr>
      </w:pPr>
    </w:p>
    <w:p w14:paraId="535D22AD" w14:textId="77777777" w:rsidR="008C4BB2" w:rsidRPr="0082459A" w:rsidRDefault="008C4BB2" w:rsidP="008C4BB2">
      <w:pPr>
        <w:ind w:left="-1080" w:right="-1074"/>
        <w:jc w:val="both"/>
        <w:rPr>
          <w:rFonts w:ascii="Verdana" w:hAnsi="Verdana" w:cs="Arial"/>
          <w:sz w:val="20"/>
          <w:szCs w:val="20"/>
        </w:rPr>
      </w:pPr>
      <w:r w:rsidRPr="0082459A">
        <w:rPr>
          <w:rFonts w:ascii="Verdana" w:hAnsi="Verdana" w:cs="Arial"/>
          <w:sz w:val="20"/>
          <w:szCs w:val="20"/>
        </w:rPr>
        <w:t xml:space="preserve">Committed to sustainability and </w:t>
      </w:r>
      <w:hyperlink r:id="rId17" w:history="1">
        <w:r w:rsidRPr="00AB044A">
          <w:rPr>
            <w:rStyle w:val="Hyperlink"/>
            <w:rFonts w:ascii="Verdana" w:hAnsi="Verdana" w:cs="Arial"/>
            <w:sz w:val="20"/>
            <w:szCs w:val="20"/>
          </w:rPr>
          <w:t>aiming</w:t>
        </w:r>
        <w:r w:rsidRPr="00AB044A">
          <w:rPr>
            <w:rStyle w:val="Hyperlink"/>
            <w:rFonts w:ascii="Verdana" w:hAnsi="Verdana" w:cs="Arial"/>
            <w:sz w:val="20"/>
            <w:szCs w:val="20"/>
            <w:lang w:val="en-GB"/>
          </w:rPr>
          <w:t xml:space="preserve"> for Net Zero by 2035</w:t>
        </w:r>
      </w:hyperlink>
    </w:p>
    <w:p w14:paraId="370822DC" w14:textId="77777777" w:rsidR="008C4BB2" w:rsidRPr="00CA3F65" w:rsidRDefault="008C4BB2" w:rsidP="008C4BB2">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8C4BB2" w:rsidRPr="007568E9" w14:paraId="01563417" w14:textId="77777777" w:rsidTr="00091FAE">
        <w:tc>
          <w:tcPr>
            <w:tcW w:w="10578" w:type="dxa"/>
            <w:shd w:val="clear" w:color="auto" w:fill="9CC2E5"/>
          </w:tcPr>
          <w:p w14:paraId="4E2E2DDC" w14:textId="77777777" w:rsidR="008C4BB2" w:rsidRPr="007568E9" w:rsidRDefault="008C4BB2" w:rsidP="00091FAE">
            <w:pPr>
              <w:rPr>
                <w:rFonts w:ascii="Verdana" w:hAnsi="Verdana" w:cs="Arial"/>
                <w:b/>
                <w:sz w:val="20"/>
                <w:szCs w:val="20"/>
                <w:lang w:val="en-GB"/>
              </w:rPr>
            </w:pPr>
          </w:p>
          <w:p w14:paraId="5CA225E4" w14:textId="77777777" w:rsidR="008C4BB2" w:rsidRPr="007568E9" w:rsidRDefault="008C4BB2" w:rsidP="00091FAE">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14:paraId="539474EB" w14:textId="77777777" w:rsidR="008C4BB2" w:rsidRPr="007568E9" w:rsidRDefault="008C4BB2" w:rsidP="00091FAE">
            <w:pPr>
              <w:ind w:left="-1080"/>
              <w:jc w:val="center"/>
              <w:rPr>
                <w:rFonts w:ascii="Verdana" w:hAnsi="Verdana" w:cs="Arial"/>
                <w:sz w:val="20"/>
                <w:szCs w:val="20"/>
                <w:lang w:val="en-GB"/>
              </w:rPr>
            </w:pPr>
          </w:p>
        </w:tc>
      </w:tr>
    </w:tbl>
    <w:p w14:paraId="63190C3A" w14:textId="77777777" w:rsidR="008C4BB2" w:rsidRDefault="008C4BB2" w:rsidP="008C4BB2">
      <w:pPr>
        <w:ind w:left="-1080" w:right="-1234"/>
        <w:jc w:val="both"/>
        <w:rPr>
          <w:rFonts w:ascii="Verdana" w:hAnsi="Verdana" w:cs="Arial"/>
          <w:sz w:val="20"/>
          <w:szCs w:val="20"/>
        </w:rPr>
      </w:pPr>
    </w:p>
    <w:p w14:paraId="52F6FDEA" w14:textId="77777777" w:rsidR="008C4BB2" w:rsidRPr="0082459A" w:rsidRDefault="008C4BB2" w:rsidP="008C4BB2">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14:paraId="6877CE13" w14:textId="77777777" w:rsidR="008C4BB2" w:rsidRPr="0082459A" w:rsidRDefault="008C4BB2" w:rsidP="008C4BB2">
      <w:pPr>
        <w:ind w:left="-1080" w:right="-852"/>
        <w:jc w:val="both"/>
        <w:rPr>
          <w:rFonts w:ascii="Verdana" w:hAnsi="Verdana" w:cs="Arial"/>
          <w:sz w:val="20"/>
          <w:szCs w:val="20"/>
        </w:rPr>
      </w:pPr>
    </w:p>
    <w:p w14:paraId="5729A776" w14:textId="77777777" w:rsidR="008C4BB2" w:rsidRPr="0082459A" w:rsidRDefault="008C4BB2" w:rsidP="008C4BB2">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18"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w:t>
      </w:r>
      <w:proofErr w:type="spellStart"/>
      <w:r w:rsidRPr="0082459A">
        <w:rPr>
          <w:rFonts w:ascii="Verdana" w:hAnsi="Verdana" w:cs="Arial"/>
          <w:sz w:val="20"/>
          <w:szCs w:val="20"/>
        </w:rPr>
        <w:t>centre</w:t>
      </w:r>
      <w:proofErr w:type="spellEnd"/>
      <w:r w:rsidRPr="0082459A">
        <w:rPr>
          <w:rFonts w:ascii="Verdana" w:hAnsi="Verdana" w:cs="Arial"/>
          <w:sz w:val="20"/>
          <w:szCs w:val="20"/>
        </w:rPr>
        <w:t xml:space="preserve"> of the nation’s political and religious life.</w:t>
      </w:r>
      <w:r>
        <w:rPr>
          <w:rFonts w:ascii="Verdana" w:hAnsi="Verdana" w:cs="Arial"/>
          <w:sz w:val="20"/>
          <w:szCs w:val="20"/>
        </w:rPr>
        <w:t xml:space="preserve"> </w:t>
      </w: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740A3DAB" w14:textId="77777777" w:rsidR="008C4BB2" w:rsidRPr="0082459A" w:rsidRDefault="008C4BB2" w:rsidP="008C4BB2">
      <w:pPr>
        <w:ind w:left="-1080" w:right="-852"/>
        <w:jc w:val="both"/>
        <w:rPr>
          <w:rFonts w:ascii="Verdana" w:hAnsi="Verdana" w:cs="Arial"/>
          <w:sz w:val="20"/>
          <w:szCs w:val="20"/>
        </w:rPr>
      </w:pPr>
    </w:p>
    <w:p w14:paraId="47ECC73A" w14:textId="77777777" w:rsidR="008C4BB2" w:rsidRPr="0082459A" w:rsidRDefault="008C4BB2" w:rsidP="008C4BB2">
      <w:pPr>
        <w:ind w:left="-1080" w:right="-852"/>
        <w:jc w:val="both"/>
        <w:rPr>
          <w:rFonts w:ascii="Verdana" w:hAnsi="Verdana" w:cs="Arial"/>
          <w:sz w:val="20"/>
          <w:szCs w:val="20"/>
        </w:rPr>
      </w:pPr>
      <w:r w:rsidRPr="0082459A">
        <w:rPr>
          <w:rFonts w:ascii="Verdana" w:hAnsi="Verdana" w:cs="Arial"/>
          <w:sz w:val="20"/>
          <w:szCs w:val="20"/>
        </w:rPr>
        <w:t xml:space="preserve">The University of St Andrews is a diverse and international community of almost 12,000 students and staff, typically of </w:t>
      </w:r>
      <w:r>
        <w:rPr>
          <w:rFonts w:ascii="Verdana" w:hAnsi="Verdana" w:cs="Arial"/>
          <w:sz w:val="20"/>
          <w:szCs w:val="20"/>
        </w:rPr>
        <w:t>more than</w:t>
      </w:r>
      <w:r w:rsidRPr="0082459A">
        <w:rPr>
          <w:rFonts w:ascii="Verdana" w:hAnsi="Verdana" w:cs="Arial"/>
          <w:sz w:val="20"/>
          <w:szCs w:val="20"/>
        </w:rPr>
        <w:t xml:space="preserve"> 140 nationalities. It has over 9000 students, just over 7000 of them undergraduates, and employs approximately </w:t>
      </w:r>
      <w:r>
        <w:rPr>
          <w:rFonts w:ascii="Verdana" w:hAnsi="Verdana" w:cs="Arial"/>
          <w:sz w:val="20"/>
          <w:szCs w:val="20"/>
        </w:rPr>
        <w:t>30</w:t>
      </w:r>
      <w:r w:rsidRPr="0082459A">
        <w:rPr>
          <w:rFonts w:ascii="Verdana" w:hAnsi="Verdana" w:cs="Arial"/>
          <w:sz w:val="20"/>
          <w:szCs w:val="20"/>
        </w:rPr>
        <w:t>00 staff - made up of c1</w:t>
      </w:r>
      <w:r>
        <w:rPr>
          <w:rFonts w:ascii="Verdana" w:hAnsi="Verdana" w:cs="Arial"/>
          <w:sz w:val="20"/>
          <w:szCs w:val="20"/>
        </w:rPr>
        <w:t>350</w:t>
      </w:r>
      <w:r w:rsidRPr="0082459A">
        <w:rPr>
          <w:rFonts w:ascii="Verdana" w:hAnsi="Verdana" w:cs="Arial"/>
          <w:sz w:val="20"/>
          <w:szCs w:val="20"/>
        </w:rPr>
        <w:t xml:space="preserve"> in the academic job families and c1</w:t>
      </w:r>
      <w:r>
        <w:rPr>
          <w:rFonts w:ascii="Verdana" w:hAnsi="Verdana" w:cs="Arial"/>
          <w:sz w:val="20"/>
          <w:szCs w:val="20"/>
        </w:rPr>
        <w:t>6</w:t>
      </w:r>
      <w:r w:rsidRPr="0082459A">
        <w:rPr>
          <w:rFonts w:ascii="Verdana" w:hAnsi="Verdana" w:cs="Arial"/>
          <w:sz w:val="20"/>
          <w:szCs w:val="20"/>
        </w:rPr>
        <w:t>50 in the non-academic job families.</w:t>
      </w:r>
    </w:p>
    <w:p w14:paraId="61A3CA85" w14:textId="77777777" w:rsidR="008C4BB2" w:rsidRPr="0082459A" w:rsidRDefault="008C4BB2" w:rsidP="008C4BB2">
      <w:pPr>
        <w:ind w:left="-1080" w:right="-852"/>
        <w:jc w:val="both"/>
        <w:rPr>
          <w:rFonts w:ascii="Verdana" w:hAnsi="Verdana" w:cs="Arial"/>
          <w:sz w:val="20"/>
          <w:szCs w:val="20"/>
        </w:rPr>
      </w:pPr>
    </w:p>
    <w:p w14:paraId="639D30F9" w14:textId="77777777" w:rsidR="008C4BB2" w:rsidRPr="0082459A" w:rsidRDefault="008C4BB2" w:rsidP="008C4BB2">
      <w:pPr>
        <w:ind w:left="-1080" w:right="-852"/>
        <w:jc w:val="both"/>
        <w:rPr>
          <w:rFonts w:ascii="Verdana" w:hAnsi="Verdana" w:cs="Arial"/>
          <w:sz w:val="20"/>
          <w:szCs w:val="20"/>
        </w:rPr>
      </w:pPr>
      <w:r w:rsidRPr="0082459A">
        <w:rPr>
          <w:rFonts w:ascii="Verdana" w:hAnsi="Verdana" w:cs="Arial"/>
          <w:sz w:val="20"/>
          <w:szCs w:val="20"/>
        </w:rPr>
        <w:t xml:space="preserve">Under the leadership of current </w:t>
      </w:r>
      <w:hyperlink r:id="rId19" w:history="1">
        <w:r w:rsidRPr="0082459A">
          <w:rPr>
            <w:rStyle w:val="Hyperlink"/>
            <w:rFonts w:ascii="Verdana" w:hAnsi="Verdana" w:cs="Arial"/>
            <w:sz w:val="20"/>
            <w:szCs w:val="20"/>
          </w:rPr>
          <w:t xml:space="preserve">Principal Professor Sally </w:t>
        </w:r>
        <w:proofErr w:type="spellStart"/>
        <w:r w:rsidRPr="0082459A">
          <w:rPr>
            <w:rStyle w:val="Hyperlink"/>
            <w:rFonts w:ascii="Verdana" w:hAnsi="Verdana" w:cs="Arial"/>
            <w:sz w:val="20"/>
            <w:szCs w:val="20"/>
          </w:rPr>
          <w:t>Mapstone</w:t>
        </w:r>
        <w:proofErr w:type="spellEnd"/>
      </w:hyperlink>
      <w:r w:rsidRPr="0082459A">
        <w:rPr>
          <w:rFonts w:ascii="Verdana" w:hAnsi="Verdana" w:cs="Arial"/>
          <w:sz w:val="20"/>
          <w:szCs w:val="20"/>
        </w:rPr>
        <w:t xml:space="preserve">, the University’s </w:t>
      </w:r>
      <w:hyperlink r:id="rId20"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long-held position amongst the top five universities in the UK.</w:t>
      </w:r>
    </w:p>
    <w:p w14:paraId="206CA670" w14:textId="77777777" w:rsidR="008C4BB2" w:rsidRPr="0082459A" w:rsidRDefault="008C4BB2" w:rsidP="008C4BB2">
      <w:pPr>
        <w:ind w:left="-1080" w:right="-852"/>
        <w:jc w:val="both"/>
        <w:rPr>
          <w:rFonts w:ascii="Verdana" w:hAnsi="Verdana" w:cs="Arial"/>
          <w:sz w:val="20"/>
          <w:szCs w:val="20"/>
        </w:rPr>
      </w:pPr>
    </w:p>
    <w:p w14:paraId="0339D256" w14:textId="77777777" w:rsidR="008C4BB2" w:rsidRPr="0082459A" w:rsidRDefault="008C4BB2" w:rsidP="008C4BB2">
      <w:pPr>
        <w:ind w:left="-1080" w:right="-852"/>
        <w:jc w:val="both"/>
        <w:rPr>
          <w:rFonts w:ascii="Verdana" w:hAnsi="Verdana" w:cs="Arial"/>
          <w:sz w:val="20"/>
          <w:szCs w:val="20"/>
        </w:rPr>
      </w:pPr>
      <w:r w:rsidRPr="0082459A">
        <w:rPr>
          <w:rFonts w:ascii="Verdana" w:hAnsi="Verdana" w:cs="Arial"/>
          <w:sz w:val="20"/>
          <w:szCs w:val="20"/>
        </w:rPr>
        <w:t>The plan sets out St Andrews’ ambitions to grow its international profile, champion diversity and inclusivity, expand its portfolio of world-leading research, develop stronger links with industry and embed a new culture of entrepreneurship among students and staff.</w:t>
      </w:r>
      <w:r>
        <w:rPr>
          <w:rFonts w:ascii="Verdana" w:hAnsi="Verdana" w:cs="Arial"/>
          <w:sz w:val="20"/>
          <w:szCs w:val="20"/>
        </w:rPr>
        <w:t xml:space="preserve"> </w:t>
      </w:r>
      <w:r w:rsidRPr="0082459A">
        <w:rPr>
          <w:rFonts w:ascii="Verdana" w:hAnsi="Verdana" w:cs="Arial"/>
          <w:sz w:val="20"/>
          <w:szCs w:val="20"/>
        </w:rPr>
        <w:t>It also places social responsibility at its heart, with a pledge to manage growth in student numbers, foster a growing culture of sustainability</w:t>
      </w:r>
      <w:r>
        <w:rPr>
          <w:rFonts w:ascii="Verdana" w:hAnsi="Verdana" w:cs="Arial"/>
          <w:sz w:val="20"/>
          <w:szCs w:val="20"/>
        </w:rPr>
        <w:t>,</w:t>
      </w:r>
      <w:r w:rsidRPr="0082459A">
        <w:rPr>
          <w:rFonts w:ascii="Verdana" w:hAnsi="Verdana" w:cs="Arial"/>
          <w:sz w:val="20"/>
          <w:szCs w:val="20"/>
        </w:rPr>
        <w:t xml:space="preserve"> and pursue a research and teaching agenda for the wider public good.</w:t>
      </w:r>
    </w:p>
    <w:p w14:paraId="5C46D0D5" w14:textId="77777777" w:rsidR="008C4BB2" w:rsidRPr="0082459A" w:rsidRDefault="008C4BB2" w:rsidP="008C4BB2">
      <w:pPr>
        <w:ind w:left="-1080" w:right="-852"/>
        <w:jc w:val="both"/>
        <w:rPr>
          <w:rFonts w:ascii="Verdana" w:hAnsi="Verdana" w:cs="Arial"/>
          <w:sz w:val="20"/>
          <w:szCs w:val="20"/>
        </w:rPr>
      </w:pPr>
    </w:p>
    <w:p w14:paraId="23C65FF0" w14:textId="77777777" w:rsidR="008C4BB2" w:rsidRDefault="008C4BB2" w:rsidP="008C4BB2">
      <w:pPr>
        <w:ind w:left="-1080" w:right="-852"/>
        <w:jc w:val="both"/>
        <w:rPr>
          <w:rFonts w:ascii="Verdana" w:hAnsi="Verdana" w:cs="Arial"/>
          <w:sz w:val="20"/>
          <w:szCs w:val="20"/>
        </w:rPr>
      </w:pPr>
      <w:r w:rsidRPr="0082459A">
        <w:rPr>
          <w:rFonts w:ascii="Verdana" w:hAnsi="Verdana" w:cs="Arial"/>
          <w:sz w:val="20"/>
          <w:szCs w:val="20"/>
        </w:rPr>
        <w:t xml:space="preserve">The University is one of Europe’s most research-intensive seats of learning. In the </w:t>
      </w:r>
      <w:hyperlink r:id="rId21" w:history="1">
        <w:r w:rsidRPr="0082459A">
          <w:rPr>
            <w:rStyle w:val="Hyperlink"/>
            <w:rFonts w:ascii="Verdana" w:hAnsi="Verdana" w:cs="Arial"/>
            <w:sz w:val="20"/>
            <w:szCs w:val="20"/>
          </w:rPr>
          <w:t>Research Excellence Framework (REF) 2014</w:t>
        </w:r>
      </w:hyperlink>
      <w:r w:rsidRPr="0082459A">
        <w:rPr>
          <w:rFonts w:ascii="Verdana" w:hAnsi="Verdana" w:cs="Arial"/>
          <w:sz w:val="20"/>
          <w:szCs w:val="20"/>
        </w:rPr>
        <w:t xml:space="preserve"> it was ranked top in Scotland for quality of research output and one of the UK’s top 20 research universities.</w:t>
      </w:r>
    </w:p>
    <w:p w14:paraId="0C5B3B87" w14:textId="77777777" w:rsidR="008C4BB2" w:rsidRDefault="008C4BB2" w:rsidP="008C4BB2">
      <w:pPr>
        <w:ind w:left="-1080" w:right="-852"/>
        <w:jc w:val="both"/>
        <w:rPr>
          <w:rFonts w:ascii="Verdana" w:hAnsi="Verdana" w:cs="Arial"/>
          <w:sz w:val="20"/>
          <w:szCs w:val="20"/>
        </w:rPr>
      </w:pPr>
    </w:p>
    <w:p w14:paraId="23076C82" w14:textId="77777777" w:rsidR="008C4BB2" w:rsidRDefault="008C4BB2" w:rsidP="008C4BB2">
      <w:pPr>
        <w:ind w:left="-1080" w:right="-852"/>
        <w:jc w:val="both"/>
        <w:rPr>
          <w:rFonts w:ascii="Verdana" w:hAnsi="Verdana"/>
          <w:sz w:val="20"/>
          <w:szCs w:val="20"/>
        </w:rPr>
      </w:pPr>
      <w:r w:rsidRPr="00BE0FB4">
        <w:rPr>
          <w:rFonts w:ascii="Verdana" w:hAnsi="Verdana"/>
          <w:sz w:val="20"/>
          <w:szCs w:val="20"/>
        </w:rPr>
        <w:t xml:space="preserve">St Andrews is consistently </w:t>
      </w:r>
      <w:r>
        <w:rPr>
          <w:rFonts w:ascii="Verdana" w:hAnsi="Verdana"/>
          <w:sz w:val="20"/>
          <w:szCs w:val="20"/>
        </w:rPr>
        <w:t>ranked</w:t>
      </w:r>
      <w:r w:rsidRPr="00BE0FB4">
        <w:rPr>
          <w:rFonts w:ascii="Verdana" w:hAnsi="Verdana"/>
          <w:sz w:val="20"/>
          <w:szCs w:val="20"/>
        </w:rPr>
        <w:t xml:space="preserve"> one of the UK’s top five universities in league tables compiled by </w:t>
      </w:r>
      <w:hyperlink r:id="rId22" w:history="1">
        <w:r w:rsidRPr="00BE0FB4">
          <w:rPr>
            <w:rStyle w:val="Hyperlink"/>
            <w:rFonts w:ascii="Verdana" w:hAnsi="Verdana"/>
            <w:sz w:val="20"/>
            <w:szCs w:val="20"/>
          </w:rPr>
          <w:t>The Times and The Sunday Times</w:t>
        </w:r>
      </w:hyperlink>
      <w:r w:rsidRPr="00BE0FB4">
        <w:rPr>
          <w:rFonts w:ascii="Verdana" w:hAnsi="Verdana"/>
          <w:sz w:val="20"/>
          <w:szCs w:val="20"/>
        </w:rPr>
        <w:t xml:space="preserve">, </w:t>
      </w:r>
      <w:hyperlink r:id="rId23" w:history="1">
        <w:r w:rsidRPr="00BE0FB4">
          <w:rPr>
            <w:rStyle w:val="Hyperlink"/>
            <w:rFonts w:ascii="Verdana" w:hAnsi="Verdana"/>
            <w:sz w:val="20"/>
            <w:szCs w:val="20"/>
          </w:rPr>
          <w:t>The Guardian</w:t>
        </w:r>
      </w:hyperlink>
      <w:r w:rsidRPr="00BE0FB4">
        <w:rPr>
          <w:rFonts w:ascii="Verdana" w:hAnsi="Verdana"/>
          <w:sz w:val="20"/>
          <w:szCs w:val="20"/>
        </w:rPr>
        <w:t xml:space="preserve"> and </w:t>
      </w:r>
      <w:hyperlink r:id="rId24" w:history="1">
        <w:r w:rsidRPr="00BE0FB4">
          <w:rPr>
            <w:rStyle w:val="Hyperlink"/>
            <w:rFonts w:ascii="Verdana" w:hAnsi="Verdana"/>
            <w:sz w:val="20"/>
            <w:szCs w:val="20"/>
          </w:rPr>
          <w:t>The Complete University Guide</w:t>
        </w:r>
      </w:hyperlink>
      <w:r w:rsidRPr="00BE0FB4">
        <w:rPr>
          <w:rFonts w:ascii="Verdana" w:hAnsi="Verdana"/>
          <w:sz w:val="20"/>
          <w:szCs w:val="20"/>
        </w:rPr>
        <w:t xml:space="preserve">. St Andrews </w:t>
      </w:r>
      <w:r>
        <w:rPr>
          <w:rFonts w:ascii="Verdana" w:hAnsi="Verdana"/>
          <w:sz w:val="20"/>
          <w:szCs w:val="20"/>
        </w:rPr>
        <w:t>w</w:t>
      </w:r>
      <w:r w:rsidRPr="00BE0FB4">
        <w:rPr>
          <w:rFonts w:ascii="Verdana" w:hAnsi="Verdana"/>
          <w:sz w:val="20"/>
          <w:szCs w:val="20"/>
        </w:rPr>
        <w:t>as ranked the top university in the UK</w:t>
      </w:r>
      <w:r>
        <w:rPr>
          <w:rFonts w:ascii="Verdana" w:hAnsi="Verdana"/>
          <w:sz w:val="20"/>
          <w:szCs w:val="20"/>
        </w:rPr>
        <w:t xml:space="preserve"> in </w:t>
      </w:r>
      <w:hyperlink r:id="rId25" w:history="1">
        <w:r w:rsidRPr="00BE0FB4">
          <w:rPr>
            <w:rStyle w:val="Hyperlink"/>
            <w:rFonts w:ascii="Verdana" w:hAnsi="Verdana"/>
            <w:sz w:val="20"/>
            <w:szCs w:val="20"/>
          </w:rPr>
          <w:t>The Times and Sunday Times Good University Guide 2022</w:t>
        </w:r>
      </w:hyperlink>
      <w:r>
        <w:rPr>
          <w:rFonts w:ascii="Verdana" w:hAnsi="Verdana"/>
          <w:sz w:val="20"/>
          <w:szCs w:val="20"/>
        </w:rPr>
        <w:t xml:space="preserve">: </w:t>
      </w:r>
      <w:r w:rsidRPr="00BE0FB4">
        <w:rPr>
          <w:rFonts w:ascii="Verdana" w:hAnsi="Verdana"/>
          <w:sz w:val="20"/>
          <w:szCs w:val="20"/>
        </w:rPr>
        <w:t>the first time in the history of the Guide, and UK university league tables in general, that a university other than Oxford or Cambridge has topped the rankings.</w:t>
      </w:r>
      <w:r>
        <w:rPr>
          <w:rFonts w:ascii="Verdana" w:hAnsi="Verdana"/>
          <w:sz w:val="20"/>
          <w:szCs w:val="20"/>
        </w:rPr>
        <w:t xml:space="preserve"> </w:t>
      </w:r>
    </w:p>
    <w:p w14:paraId="6EDA6F1F" w14:textId="77777777" w:rsidR="008C4BB2" w:rsidRDefault="008C4BB2" w:rsidP="008C4BB2">
      <w:pPr>
        <w:ind w:left="-1080" w:right="-852"/>
        <w:jc w:val="both"/>
        <w:rPr>
          <w:rFonts w:ascii="Verdana" w:hAnsi="Verdana"/>
          <w:sz w:val="20"/>
          <w:szCs w:val="20"/>
        </w:rPr>
      </w:pPr>
    </w:p>
    <w:p w14:paraId="4CE5E56F" w14:textId="77777777" w:rsidR="008C4BB2" w:rsidRPr="00BE0FB4" w:rsidRDefault="008C4BB2" w:rsidP="008C4BB2">
      <w:pPr>
        <w:ind w:left="-1080" w:right="-852"/>
        <w:jc w:val="both"/>
        <w:rPr>
          <w:rStyle w:val="Hyperlink"/>
          <w:rFonts w:ascii="Verdana" w:hAnsi="Verdana"/>
          <w:sz w:val="20"/>
          <w:szCs w:val="20"/>
        </w:rPr>
      </w:pPr>
      <w:r>
        <w:rPr>
          <w:rFonts w:ascii="Verdana" w:hAnsi="Verdana"/>
          <w:sz w:val="20"/>
          <w:szCs w:val="20"/>
        </w:rPr>
        <w:t xml:space="preserve">It is the third year that St Andrews has challenged the Oxbridge rankings, coming </w:t>
      </w:r>
      <w:hyperlink r:id="rId26" w:history="1">
        <w:r w:rsidRPr="00D06E7A">
          <w:rPr>
            <w:rStyle w:val="Hyperlink"/>
            <w:rFonts w:ascii="Verdana" w:hAnsi="Verdana"/>
            <w:sz w:val="20"/>
            <w:szCs w:val="20"/>
          </w:rPr>
          <w:t>second to Cambridge in 2020</w:t>
        </w:r>
      </w:hyperlink>
      <w:r>
        <w:rPr>
          <w:rFonts w:ascii="Verdana" w:hAnsi="Verdana"/>
          <w:sz w:val="20"/>
          <w:szCs w:val="20"/>
        </w:rPr>
        <w:t xml:space="preserve"> and </w:t>
      </w:r>
      <w:hyperlink r:id="rId27" w:history="1">
        <w:r w:rsidRPr="00DB3CE4">
          <w:rPr>
            <w:rStyle w:val="Hyperlink"/>
            <w:rFonts w:ascii="Verdana" w:hAnsi="Verdana"/>
            <w:sz w:val="20"/>
            <w:szCs w:val="20"/>
          </w:rPr>
          <w:t>second to Oxford in 2021</w:t>
        </w:r>
      </w:hyperlink>
      <w:r>
        <w:rPr>
          <w:rFonts w:ascii="Verdana" w:hAnsi="Verdana"/>
          <w:sz w:val="20"/>
          <w:szCs w:val="20"/>
        </w:rPr>
        <w:t xml:space="preserve">. </w:t>
      </w:r>
      <w:r w:rsidRPr="0082459A">
        <w:rPr>
          <w:rFonts w:ascii="Verdana" w:hAnsi="Verdana" w:cs="Arial"/>
          <w:sz w:val="20"/>
          <w:szCs w:val="20"/>
        </w:rPr>
        <w:t xml:space="preserve">It has frequently been rated the leading university in Scotland for </w:t>
      </w:r>
      <w:hyperlink r:id="rId28" w:history="1">
        <w:r w:rsidRPr="00DB3CE4">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National Student Survey </w:t>
      </w:r>
      <w:r>
        <w:rPr>
          <w:rFonts w:ascii="Verdana" w:hAnsi="Verdana" w:cs="Arial"/>
          <w:sz w:val="20"/>
          <w:szCs w:val="20"/>
        </w:rPr>
        <w:t>2021</w:t>
      </w:r>
      <w:r w:rsidRPr="0082459A">
        <w:rPr>
          <w:rFonts w:ascii="Verdana" w:hAnsi="Verdana" w:cs="Arial"/>
          <w:sz w:val="20"/>
          <w:szCs w:val="20"/>
        </w:rPr>
        <w:t xml:space="preserve"> was </w:t>
      </w:r>
      <w:r w:rsidRPr="0082459A">
        <w:rPr>
          <w:rFonts w:ascii="Verdana" w:hAnsi="Verdana" w:cs="Arial"/>
          <w:sz w:val="20"/>
          <w:szCs w:val="20"/>
        </w:rPr>
        <w:fldChar w:fldCharType="begin"/>
      </w:r>
      <w:r>
        <w:rPr>
          <w:rFonts w:ascii="Verdana" w:hAnsi="Verdana" w:cs="Arial"/>
          <w:sz w:val="20"/>
          <w:szCs w:val="20"/>
        </w:rPr>
        <w:instrText>HYPERLINK "https://news.st-andrews.ac.uk/archive/st-andrews-top-for-student-experience-2/"</w:instrText>
      </w:r>
      <w:r w:rsidRPr="0082459A">
        <w:rPr>
          <w:rFonts w:ascii="Verdana" w:hAnsi="Verdana" w:cs="Arial"/>
          <w:sz w:val="20"/>
          <w:szCs w:val="20"/>
        </w:rPr>
      </w:r>
      <w:r w:rsidRPr="0082459A">
        <w:rPr>
          <w:rFonts w:ascii="Verdana" w:hAnsi="Verdana" w:cs="Arial"/>
          <w:sz w:val="20"/>
          <w:szCs w:val="20"/>
        </w:rPr>
        <w:fldChar w:fldCharType="separate"/>
      </w:r>
      <w:r w:rsidRPr="0082459A">
        <w:rPr>
          <w:rStyle w:val="Hyperlink"/>
          <w:rFonts w:ascii="Verdana" w:hAnsi="Verdana" w:cs="Arial"/>
          <w:sz w:val="20"/>
          <w:szCs w:val="20"/>
        </w:rPr>
        <w:t>the leading mainstream UK university for student satisfaction</w:t>
      </w:r>
      <w:r>
        <w:rPr>
          <w:rStyle w:val="Hyperlink"/>
          <w:rFonts w:ascii="Verdana" w:hAnsi="Verdana" w:cs="Arial"/>
          <w:sz w:val="20"/>
          <w:szCs w:val="20"/>
        </w:rPr>
        <w:t xml:space="preserve"> for the 15</w:t>
      </w:r>
      <w:r w:rsidRPr="00312E3D">
        <w:rPr>
          <w:rStyle w:val="Hyperlink"/>
          <w:rFonts w:ascii="Verdana" w:hAnsi="Verdana" w:cs="Arial"/>
          <w:sz w:val="20"/>
          <w:szCs w:val="20"/>
          <w:vertAlign w:val="superscript"/>
        </w:rPr>
        <w:t>th</w:t>
      </w:r>
      <w:r>
        <w:rPr>
          <w:rStyle w:val="Hyperlink"/>
          <w:rFonts w:ascii="Verdana" w:hAnsi="Verdana" w:cs="Arial"/>
          <w:sz w:val="20"/>
          <w:szCs w:val="20"/>
        </w:rPr>
        <w:t xml:space="preserve"> year in a row</w:t>
      </w:r>
      <w:r w:rsidRPr="0082459A">
        <w:rPr>
          <w:rStyle w:val="Hyperlink"/>
          <w:rFonts w:ascii="Verdana" w:hAnsi="Verdana" w:cs="Arial"/>
          <w:sz w:val="20"/>
          <w:szCs w:val="20"/>
        </w:rPr>
        <w:t>.</w:t>
      </w:r>
    </w:p>
    <w:p w14:paraId="2A9F9FD4" w14:textId="77777777" w:rsidR="008C4BB2" w:rsidRPr="0082459A" w:rsidRDefault="008C4BB2" w:rsidP="008C4BB2">
      <w:pPr>
        <w:ind w:left="-1080" w:right="-852"/>
        <w:jc w:val="both"/>
        <w:rPr>
          <w:rFonts w:ascii="Verdana" w:hAnsi="Verdana" w:cs="Arial"/>
          <w:sz w:val="20"/>
          <w:szCs w:val="20"/>
        </w:rPr>
      </w:pPr>
      <w:r w:rsidRPr="0082459A">
        <w:rPr>
          <w:rFonts w:ascii="Verdana" w:hAnsi="Verdana" w:cs="Arial"/>
          <w:sz w:val="20"/>
          <w:szCs w:val="20"/>
        </w:rPr>
        <w:fldChar w:fldCharType="end"/>
      </w:r>
    </w:p>
    <w:p w14:paraId="48C34CF3" w14:textId="77777777" w:rsidR="008C4BB2" w:rsidRPr="0082459A" w:rsidRDefault="008C4BB2" w:rsidP="008C4BB2">
      <w:pPr>
        <w:ind w:left="-1080" w:right="-852"/>
        <w:jc w:val="both"/>
        <w:rPr>
          <w:rStyle w:val="Hyperlink"/>
          <w:rFonts w:ascii="Verdana" w:hAnsi="Verdana" w:cs="Arial"/>
          <w:sz w:val="20"/>
          <w:szCs w:val="20"/>
        </w:rPr>
      </w:pPr>
      <w:r w:rsidRPr="0082459A">
        <w:rPr>
          <w:rFonts w:ascii="Verdana" w:hAnsi="Verdana" w:cs="Arial"/>
          <w:sz w:val="20"/>
          <w:szCs w:val="20"/>
        </w:rPr>
        <w:t xml:space="preserve">In international and world rankings St Andrews scores highly for teaching quality, research, international outlook and citations. It is currently a World Top 100 institution in the </w:t>
      </w:r>
      <w:r w:rsidRPr="0082459A">
        <w:rPr>
          <w:rFonts w:ascii="Verdana" w:hAnsi="Verdana" w:cs="Arial"/>
          <w:sz w:val="20"/>
          <w:szCs w:val="20"/>
        </w:rPr>
        <w:fldChar w:fldCharType="begin"/>
      </w:r>
      <w:r>
        <w:rPr>
          <w:rFonts w:ascii="Verdana" w:hAnsi="Verdana" w:cs="Arial"/>
          <w:sz w:val="20"/>
          <w:szCs w:val="20"/>
        </w:rPr>
        <w:instrText>HYPERLINK "https://www.topuniversities.com/university-rankings/world-university-rankings/2022"</w:instrText>
      </w:r>
      <w:r w:rsidRPr="0082459A">
        <w:rPr>
          <w:rFonts w:ascii="Verdana" w:hAnsi="Verdana" w:cs="Arial"/>
          <w:sz w:val="20"/>
          <w:szCs w:val="20"/>
        </w:rPr>
      </w:r>
      <w:r w:rsidRPr="0082459A">
        <w:rPr>
          <w:rFonts w:ascii="Verdana" w:hAnsi="Verdana" w:cs="Arial"/>
          <w:sz w:val="20"/>
          <w:szCs w:val="20"/>
        </w:rPr>
        <w:fldChar w:fldCharType="separate"/>
      </w:r>
      <w:r w:rsidRPr="0082459A">
        <w:rPr>
          <w:rStyle w:val="Hyperlink"/>
          <w:rFonts w:ascii="Verdana" w:hAnsi="Verdana" w:cs="Arial"/>
          <w:sz w:val="20"/>
          <w:szCs w:val="20"/>
        </w:rPr>
        <w:t>QS World University Rankings 2019.</w:t>
      </w:r>
    </w:p>
    <w:p w14:paraId="076BE451" w14:textId="77777777" w:rsidR="008C4BB2" w:rsidRPr="0082459A" w:rsidRDefault="008C4BB2" w:rsidP="008C4BB2">
      <w:pPr>
        <w:ind w:left="-1080" w:right="-852"/>
        <w:jc w:val="both"/>
        <w:rPr>
          <w:rFonts w:ascii="Verdana" w:hAnsi="Verdana" w:cs="Arial"/>
          <w:sz w:val="20"/>
          <w:szCs w:val="20"/>
        </w:rPr>
      </w:pPr>
      <w:r w:rsidRPr="0082459A">
        <w:rPr>
          <w:rFonts w:ascii="Verdana" w:hAnsi="Verdana" w:cs="Arial"/>
          <w:sz w:val="20"/>
          <w:szCs w:val="20"/>
        </w:rPr>
        <w:fldChar w:fldCharType="end"/>
      </w:r>
    </w:p>
    <w:p w14:paraId="5122A954" w14:textId="77777777" w:rsidR="008C4BB2" w:rsidRPr="0082459A" w:rsidRDefault="008C4BB2" w:rsidP="008C4BB2">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39C6D44E" w14:textId="77777777" w:rsidR="008C4BB2" w:rsidRPr="0082459A" w:rsidRDefault="008C4BB2" w:rsidP="008C4BB2">
      <w:pPr>
        <w:ind w:left="-1080" w:right="-852"/>
        <w:jc w:val="both"/>
        <w:rPr>
          <w:rFonts w:ascii="Verdana" w:hAnsi="Verdana" w:cs="Arial"/>
          <w:sz w:val="20"/>
          <w:szCs w:val="20"/>
        </w:rPr>
      </w:pPr>
    </w:p>
    <w:p w14:paraId="1BCB978B" w14:textId="77777777" w:rsidR="008C4BB2" w:rsidRPr="0082459A" w:rsidRDefault="008C4BB2" w:rsidP="008C4BB2">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over a decade. St Andrews has highly challenging academic entry requirements to attract only the most academically potent students in the Arts, Sciences, Medicine and Divinity. </w:t>
      </w:r>
    </w:p>
    <w:p w14:paraId="6C8175DA" w14:textId="77777777" w:rsidR="008C4BB2" w:rsidRPr="0082459A" w:rsidRDefault="008C4BB2" w:rsidP="008C4BB2">
      <w:pPr>
        <w:ind w:left="-1080" w:right="-852"/>
        <w:jc w:val="both"/>
        <w:rPr>
          <w:rFonts w:ascii="Verdana" w:hAnsi="Verdana" w:cs="Arial"/>
          <w:sz w:val="20"/>
          <w:szCs w:val="20"/>
        </w:rPr>
      </w:pPr>
    </w:p>
    <w:p w14:paraId="3D931B8A" w14:textId="77777777" w:rsidR="008C4BB2" w:rsidRDefault="008C4BB2" w:rsidP="008C4BB2">
      <w:pPr>
        <w:ind w:left="-1080" w:right="-852"/>
        <w:jc w:val="both"/>
        <w:rPr>
          <w:rFonts w:ascii="Verdana" w:hAnsi="Verdana" w:cs="Arial"/>
          <w:b/>
          <w:sz w:val="20"/>
          <w:szCs w:val="20"/>
          <w:lang w:val="en-GB"/>
        </w:rPr>
      </w:pPr>
      <w:r w:rsidRPr="0082459A">
        <w:rPr>
          <w:rFonts w:ascii="Verdana" w:hAnsi="Verdana" w:cs="Arial"/>
          <w:sz w:val="20"/>
          <w:szCs w:val="20"/>
        </w:rPr>
        <w:t xml:space="preserve">St Andrews holds an Institutional </w:t>
      </w:r>
      <w:hyperlink r:id="rId29" w:history="1">
        <w:r w:rsidRPr="0082459A">
          <w:rPr>
            <w:rStyle w:val="Hyperlink"/>
            <w:rFonts w:ascii="Verdana" w:hAnsi="Verdana" w:cs="Arial"/>
            <w:sz w:val="20"/>
            <w:szCs w:val="20"/>
          </w:rPr>
          <w:t>Athena SWAN Bronze Award</w:t>
        </w:r>
      </w:hyperlink>
      <w:r w:rsidRPr="0082459A">
        <w:rPr>
          <w:rFonts w:ascii="Verdana" w:hAnsi="Verdana" w:cs="Arial"/>
          <w:sz w:val="20"/>
          <w:szCs w:val="20"/>
        </w:rPr>
        <w:t>, while the Schools of Biology, Physics &amp; Astronomy</w:t>
      </w:r>
      <w:r>
        <w:rPr>
          <w:rFonts w:ascii="Verdana" w:hAnsi="Verdana" w:cs="Arial"/>
          <w:sz w:val="20"/>
          <w:szCs w:val="20"/>
        </w:rPr>
        <w:t>,</w:t>
      </w:r>
      <w:r w:rsidRPr="0082459A">
        <w:rPr>
          <w:rFonts w:ascii="Verdana" w:hAnsi="Verdana" w:cs="Arial"/>
          <w:sz w:val="20"/>
          <w:szCs w:val="20"/>
        </w:rPr>
        <w:t xml:space="preserve"> and Psychology </w:t>
      </w:r>
      <w:r>
        <w:rPr>
          <w:rFonts w:ascii="Verdana" w:hAnsi="Verdana" w:cs="Arial"/>
          <w:sz w:val="20"/>
          <w:szCs w:val="20"/>
        </w:rPr>
        <w:t>&amp;</w:t>
      </w:r>
      <w:r w:rsidRPr="0082459A">
        <w:rPr>
          <w:rFonts w:ascii="Verdana" w:hAnsi="Verdana" w:cs="Arial"/>
          <w:sz w:val="20"/>
          <w:szCs w:val="20"/>
        </w:rPr>
        <w:t xml:space="preserve"> Neuroscience have achieved </w:t>
      </w:r>
      <w:hyperlink r:id="rId30" w:history="1">
        <w:r w:rsidRPr="0082459A">
          <w:rPr>
            <w:rStyle w:val="Hyperlink"/>
            <w:rFonts w:ascii="Verdana" w:hAnsi="Verdana" w:cs="Arial"/>
            <w:sz w:val="20"/>
            <w:szCs w:val="20"/>
          </w:rPr>
          <w:t>Athena SWAN Silver Awards</w:t>
        </w:r>
      </w:hyperlink>
      <w:r>
        <w:rPr>
          <w:rFonts w:ascii="Verdana" w:hAnsi="Verdana" w:cs="Arial"/>
          <w:sz w:val="20"/>
          <w:szCs w:val="20"/>
        </w:rPr>
        <w:t>.</w:t>
      </w:r>
    </w:p>
    <w:bookmarkEnd w:id="4"/>
    <w:p w14:paraId="4F9453F9" w14:textId="77777777" w:rsidR="008C4BB2" w:rsidRPr="00336394" w:rsidRDefault="008C4BB2" w:rsidP="008C4BB2">
      <w:pPr>
        <w:ind w:left="-1080" w:right="-852"/>
        <w:jc w:val="both"/>
        <w:rPr>
          <w:rFonts w:ascii="Verdana" w:hAnsi="Verdana" w:cs="Arial"/>
          <w:b/>
          <w:sz w:val="20"/>
          <w:szCs w:val="20"/>
        </w:rPr>
      </w:pPr>
    </w:p>
    <w:p w14:paraId="0866654E" w14:textId="77777777" w:rsidR="008C4BB2" w:rsidRPr="00D5081A" w:rsidRDefault="008C4BB2" w:rsidP="008C4BB2">
      <w:pPr>
        <w:ind w:left="-1080" w:right="-894"/>
        <w:jc w:val="both"/>
        <w:rPr>
          <w:rFonts w:ascii="Verdana" w:hAnsi="Verdana" w:cs="Arial"/>
          <w:sz w:val="20"/>
          <w:szCs w:val="20"/>
          <w:lang w:val="en-GB"/>
        </w:rPr>
      </w:pPr>
    </w:p>
    <w:p w14:paraId="4021A9C0" w14:textId="77777777" w:rsidR="00DA6C40" w:rsidRDefault="00DA6C40"/>
    <w:sectPr w:rsidR="00DA6C40" w:rsidSect="00F71BDF">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3B12"/>
    <w:multiLevelType w:val="hybridMultilevel"/>
    <w:tmpl w:val="CE481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E014B"/>
    <w:multiLevelType w:val="hybridMultilevel"/>
    <w:tmpl w:val="A04C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D16E1"/>
    <w:multiLevelType w:val="hybridMultilevel"/>
    <w:tmpl w:val="E4A8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96F57"/>
    <w:multiLevelType w:val="hybridMultilevel"/>
    <w:tmpl w:val="7B58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493977">
    <w:abstractNumId w:val="1"/>
  </w:num>
  <w:num w:numId="2" w16cid:durableId="1681547864">
    <w:abstractNumId w:val="3"/>
  </w:num>
  <w:num w:numId="3" w16cid:durableId="1504932228">
    <w:abstractNumId w:val="0"/>
  </w:num>
  <w:num w:numId="4" w16cid:durableId="184484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B2"/>
    <w:rsid w:val="00022007"/>
    <w:rsid w:val="00054458"/>
    <w:rsid w:val="000D3370"/>
    <w:rsid w:val="00716572"/>
    <w:rsid w:val="008C4BB2"/>
    <w:rsid w:val="00925BB9"/>
    <w:rsid w:val="009A3D0B"/>
    <w:rsid w:val="00AB356C"/>
    <w:rsid w:val="00AE56A7"/>
    <w:rsid w:val="00D120DE"/>
    <w:rsid w:val="00D550CF"/>
    <w:rsid w:val="00DA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34705A"/>
  <w15:chartTrackingRefBased/>
  <w15:docId w15:val="{6BE9F252-41C3-4174-89F1-55BEEC4E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C4BB2"/>
    <w:pPr>
      <w:jc w:val="both"/>
    </w:pPr>
    <w:rPr>
      <w:rFonts w:ascii="Arial" w:hAnsi="Arial"/>
      <w:szCs w:val="20"/>
      <w:lang w:val="en-GB"/>
    </w:rPr>
  </w:style>
  <w:style w:type="character" w:customStyle="1" w:styleId="BodyText2Char">
    <w:name w:val="Body Text 2 Char"/>
    <w:basedOn w:val="DefaultParagraphFont"/>
    <w:link w:val="BodyText2"/>
    <w:uiPriority w:val="99"/>
    <w:rsid w:val="008C4BB2"/>
    <w:rPr>
      <w:rFonts w:ascii="Arial" w:eastAsia="Times New Roman" w:hAnsi="Arial" w:cs="Times New Roman"/>
      <w:sz w:val="24"/>
      <w:szCs w:val="20"/>
    </w:rPr>
  </w:style>
  <w:style w:type="character" w:styleId="Hyperlink">
    <w:name w:val="Hyperlink"/>
    <w:uiPriority w:val="99"/>
    <w:rsid w:val="008C4BB2"/>
    <w:rPr>
      <w:color w:val="0000FF"/>
      <w:u w:val="single"/>
    </w:rPr>
  </w:style>
  <w:style w:type="paragraph" w:styleId="ListParagraph">
    <w:name w:val="List Paragraph"/>
    <w:basedOn w:val="Normal"/>
    <w:uiPriority w:val="34"/>
    <w:qFormat/>
    <w:rsid w:val="008C4BB2"/>
    <w:pPr>
      <w:spacing w:after="200" w:line="276" w:lineRule="auto"/>
      <w:ind w:left="720"/>
      <w:contextualSpacing/>
    </w:pPr>
    <w:rPr>
      <w:rFonts w:ascii="Calibri" w:eastAsia="Calibri" w:hAnsi="Calibri"/>
      <w:sz w:val="22"/>
      <w:szCs w:val="22"/>
      <w:lang w:val="en-GB"/>
    </w:rPr>
  </w:style>
  <w:style w:type="paragraph" w:styleId="NoSpacing">
    <w:name w:val="No Spacing"/>
    <w:basedOn w:val="Normal"/>
    <w:uiPriority w:val="1"/>
    <w:qFormat/>
    <w:rsid w:val="008C4BB2"/>
    <w:rPr>
      <w:rFonts w:ascii="Calibri" w:eastAsia="SimSun" w:hAnsi="Calibri"/>
      <w:sz w:val="22"/>
      <w:szCs w:val="22"/>
      <w:lang w:val="en-GB"/>
    </w:rPr>
  </w:style>
  <w:style w:type="character" w:styleId="Strong">
    <w:name w:val="Strong"/>
    <w:uiPriority w:val="22"/>
    <w:qFormat/>
    <w:rsid w:val="008C4BB2"/>
    <w:rPr>
      <w:b/>
      <w:bCs/>
    </w:rPr>
  </w:style>
  <w:style w:type="paragraph" w:styleId="BalloonText">
    <w:name w:val="Balloon Text"/>
    <w:basedOn w:val="Normal"/>
    <w:link w:val="BalloonTextChar"/>
    <w:uiPriority w:val="99"/>
    <w:semiHidden/>
    <w:unhideWhenUsed/>
    <w:rsid w:val="000D3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70"/>
    <w:rPr>
      <w:rFonts w:ascii="Segoe UI" w:eastAsia="Times New Roman" w:hAnsi="Segoe UI" w:cs="Segoe UI"/>
      <w:sz w:val="18"/>
      <w:szCs w:val="18"/>
      <w:lang w:val="en-US"/>
    </w:rPr>
  </w:style>
  <w:style w:type="paragraph" w:styleId="Revision">
    <w:name w:val="Revision"/>
    <w:hidden/>
    <w:uiPriority w:val="99"/>
    <w:semiHidden/>
    <w:rsid w:val="0071657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083023">
      <w:bodyDiv w:val="1"/>
      <w:marLeft w:val="0"/>
      <w:marRight w:val="0"/>
      <w:marTop w:val="0"/>
      <w:marBottom w:val="0"/>
      <w:divBdr>
        <w:top w:val="none" w:sz="0" w:space="0" w:color="auto"/>
        <w:left w:val="none" w:sz="0" w:space="0" w:color="auto"/>
        <w:bottom w:val="none" w:sz="0" w:space="0" w:color="auto"/>
        <w:right w:val="none" w:sz="0" w:space="0" w:color="auto"/>
      </w:divBdr>
    </w:div>
    <w:div w:id="19207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st-andrews.ac.uk/archive/st-andrews-named-university-of-the-year/" TargetMode="External"/><Relationship Id="rId13" Type="http://schemas.openxmlformats.org/officeDocument/2006/relationships/hyperlink" Target="https://www.st-andrews.ac.uk/about/governance/university-strategy/" TargetMode="External"/><Relationship Id="rId18" Type="http://schemas.openxmlformats.org/officeDocument/2006/relationships/hyperlink" Target="https://en.wikipedia.org/wiki/St_Andrews" TargetMode="External"/><Relationship Id="rId26" Type="http://schemas.openxmlformats.org/officeDocument/2006/relationships/hyperlink" Target="https://news.st-andrews.ac.uk/archive/staff-and-students-help-st-andrews-to-league-table-first/" TargetMode="External"/><Relationship Id="rId3" Type="http://schemas.openxmlformats.org/officeDocument/2006/relationships/settings" Target="settings.xml"/><Relationship Id="rId21" Type="http://schemas.openxmlformats.org/officeDocument/2006/relationships/hyperlink" Target="https://www.ref.ac.uk/2014/" TargetMode="External"/><Relationship Id="rId7" Type="http://schemas.openxmlformats.org/officeDocument/2006/relationships/hyperlink" Target="https://news.st-andrews.ac.uk/archive/top-of-the-class/" TargetMode="External"/><Relationship Id="rId12" Type="http://schemas.openxmlformats.org/officeDocument/2006/relationships/hyperlink" Target="https://news.st-andrews.ac.uk/archive/athena-swan-awards/" TargetMode="External"/><Relationship Id="rId17" Type="http://schemas.openxmlformats.org/officeDocument/2006/relationships/hyperlink" Target="https://www.st-andrews.ac.uk/sustainability/" TargetMode="External"/><Relationship Id="rId25" Type="http://schemas.openxmlformats.org/officeDocument/2006/relationships/hyperlink" Target="https://www.thetimes.co.uk/article/good-university-guide-in-full-tp6dzs7wn" TargetMode="External"/><Relationship Id="rId2" Type="http://schemas.openxmlformats.org/officeDocument/2006/relationships/styles" Target="styles.xml"/><Relationship Id="rId16" Type="http://schemas.openxmlformats.org/officeDocument/2006/relationships/hyperlink" Target="https://www.st-andrews.ac.uk/hr/edi/carers/childcare/nurseries/" TargetMode="External"/><Relationship Id="rId20" Type="http://schemas.openxmlformats.org/officeDocument/2006/relationships/hyperlink" Target="https://www.st-andrews.ac.uk/about/governance/university-strategy/" TargetMode="External"/><Relationship Id="rId29" Type="http://schemas.openxmlformats.org/officeDocument/2006/relationships/hyperlink" Target="https://news.st-andrews.ac.uk/archive/athena-swan-awards/" TargetMode="External"/><Relationship Id="rId1" Type="http://schemas.openxmlformats.org/officeDocument/2006/relationships/numbering" Target="numbering.xml"/><Relationship Id="rId6" Type="http://schemas.openxmlformats.org/officeDocument/2006/relationships/hyperlink" Target="https://www.st-andrews.ac.uk/hr/edi/" TargetMode="External"/><Relationship Id="rId11" Type="http://schemas.openxmlformats.org/officeDocument/2006/relationships/hyperlink" Target="https://www.ref.ac.uk/2014/" TargetMode="External"/><Relationship Id="rId24" Type="http://schemas.openxmlformats.org/officeDocument/2006/relationships/hyperlink" Target="https://www.thecompleteuniversityguide.co.uk/league-tables/rankings" TargetMode="External"/><Relationship Id="rId32" Type="http://schemas.openxmlformats.org/officeDocument/2006/relationships/theme" Target="theme/theme1.xml"/><Relationship Id="rId5" Type="http://schemas.openxmlformats.org/officeDocument/2006/relationships/hyperlink" Target="http://www.vacancies.st-andrews.ac.uk/welcome.aspx" TargetMode="External"/><Relationship Id="rId15" Type="http://schemas.openxmlformats.org/officeDocument/2006/relationships/hyperlink" Target="https://www.st-andrews.ac.uk/music/" TargetMode="External"/><Relationship Id="rId23" Type="http://schemas.openxmlformats.org/officeDocument/2006/relationships/hyperlink" Target="https://www.theguardian.com/education/universityguide" TargetMode="External"/><Relationship Id="rId28" Type="http://schemas.openxmlformats.org/officeDocument/2006/relationships/hyperlink" Target="https://news.st-andrews.ac.uk/archive/st-andrews-scoops-top-teaching-award/" TargetMode="External"/><Relationship Id="rId10" Type="http://schemas.openxmlformats.org/officeDocument/2006/relationships/hyperlink" Target="https://news.st-andrews.ac.uk/archive/st-andrews-top-for-student-experience-2/" TargetMode="External"/><Relationship Id="rId19" Type="http://schemas.openxmlformats.org/officeDocument/2006/relationships/hyperlink" Target="https://www.st-andrews.ac.uk/about/governance/key-officials/princip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completeuniversityguide.co.uk/league-tables/rankings" TargetMode="External"/><Relationship Id="rId14" Type="http://schemas.openxmlformats.org/officeDocument/2006/relationships/hyperlink" Target="https://www.st-andrews.ac.uk/sport/" TargetMode="External"/><Relationship Id="rId22" Type="http://schemas.openxmlformats.org/officeDocument/2006/relationships/hyperlink" Target="https://www.thetimes.co.uk/article/good-university-guide-in-full-tp6dzs7wn" TargetMode="External"/><Relationship Id="rId27" Type="http://schemas.openxmlformats.org/officeDocument/2006/relationships/hyperlink" Target="https://news.st-andrews.ac.uk/archive/university-challenged-st-andrews-breaks-oxbridge/" TargetMode="External"/><Relationship Id="rId30" Type="http://schemas.openxmlformats.org/officeDocument/2006/relationships/hyperlink" Target="https://www.st-andrews.ac.uk/hr/edi/sex_gender/athenaswan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Harding</dc:creator>
  <cp:keywords/>
  <dc:description/>
  <cp:lastModifiedBy>Donna Owen</cp:lastModifiedBy>
  <cp:revision>5</cp:revision>
  <dcterms:created xsi:type="dcterms:W3CDTF">2022-12-05T15:46:00Z</dcterms:created>
  <dcterms:modified xsi:type="dcterms:W3CDTF">2022-12-05T16:20:00Z</dcterms:modified>
</cp:coreProperties>
</file>