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8B48A" w14:textId="0A5F03BE" w:rsidR="000562AC" w:rsidRPr="00CA3F65" w:rsidRDefault="00B85C9B" w:rsidP="000F49EA">
      <w:pPr>
        <w:ind w:left="-1080"/>
        <w:rPr>
          <w:rFonts w:ascii="Verdana" w:hAnsi="Verdana" w:cs="Arial"/>
          <w:sz w:val="20"/>
          <w:szCs w:val="20"/>
        </w:rPr>
      </w:pPr>
      <w:r>
        <w:rPr>
          <w:rFonts w:ascii="Verdana" w:hAnsi="Verdana" w:cs="Arial"/>
          <w:sz w:val="20"/>
          <w:szCs w:val="20"/>
          <w:lang w:val="en-GB"/>
        </w:rPr>
        <w:t xml:space="preserve"> </w:t>
      </w:r>
    </w:p>
    <w:tbl>
      <w:tblPr>
        <w:tblpPr w:leftFromText="180" w:rightFromText="180" w:vertAnchor="text" w:horzAnchor="margin" w:tblpXSpec="center" w:tblpY="-55"/>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6A9A1217" w14:textId="77777777" w:rsidTr="00646C4A">
        <w:tc>
          <w:tcPr>
            <w:tcW w:w="10620" w:type="dxa"/>
            <w:shd w:val="clear" w:color="auto" w:fill="9CC2E5"/>
          </w:tcPr>
          <w:p w14:paraId="1112DBB7" w14:textId="77777777" w:rsidR="000562AC" w:rsidRPr="007568E9" w:rsidRDefault="000562AC" w:rsidP="007568E9">
            <w:pPr>
              <w:rPr>
                <w:rFonts w:ascii="Verdana" w:hAnsi="Verdana" w:cs="Arial"/>
                <w:b/>
                <w:sz w:val="20"/>
                <w:szCs w:val="20"/>
                <w:lang w:val="en-GB"/>
              </w:rPr>
            </w:pPr>
          </w:p>
          <w:p w14:paraId="1B83BD32" w14:textId="77777777" w:rsidR="000562AC" w:rsidRPr="007568E9" w:rsidRDefault="000562AC" w:rsidP="007568E9">
            <w:pPr>
              <w:jc w:val="center"/>
              <w:rPr>
                <w:rFonts w:ascii="Verdana" w:hAnsi="Verdana" w:cs="Arial"/>
                <w:b/>
                <w:sz w:val="20"/>
                <w:szCs w:val="20"/>
                <w:lang w:val="en-GB"/>
              </w:rPr>
            </w:pPr>
            <w:r w:rsidRPr="007568E9">
              <w:rPr>
                <w:rFonts w:ascii="Verdana" w:hAnsi="Verdana" w:cs="Arial"/>
                <w:b/>
                <w:sz w:val="20"/>
                <w:szCs w:val="20"/>
                <w:lang w:val="en-GB"/>
              </w:rPr>
              <w:t>University of St Andrews</w:t>
            </w:r>
          </w:p>
          <w:p w14:paraId="27FDE61B" w14:textId="77777777" w:rsidR="000562AC" w:rsidRPr="007568E9" w:rsidRDefault="000562AC" w:rsidP="007568E9">
            <w:pPr>
              <w:jc w:val="center"/>
              <w:rPr>
                <w:rFonts w:ascii="Verdana" w:hAnsi="Verdana" w:cs="Arial"/>
                <w:b/>
                <w:sz w:val="20"/>
                <w:szCs w:val="20"/>
                <w:lang w:val="en-GB"/>
              </w:rPr>
            </w:pPr>
          </w:p>
          <w:p w14:paraId="52716376" w14:textId="49C5944C" w:rsidR="000562AC" w:rsidRPr="007568E9" w:rsidRDefault="008539D6" w:rsidP="007568E9">
            <w:pPr>
              <w:jc w:val="center"/>
              <w:rPr>
                <w:rFonts w:ascii="Verdana" w:hAnsi="Verdana" w:cs="Arial"/>
                <w:b/>
                <w:sz w:val="20"/>
                <w:szCs w:val="20"/>
                <w:lang w:val="en-GB"/>
              </w:rPr>
            </w:pPr>
            <w:r>
              <w:rPr>
                <w:rFonts w:ascii="Verdana" w:hAnsi="Verdana" w:cs="Arial"/>
                <w:b/>
                <w:sz w:val="20"/>
                <w:szCs w:val="20"/>
                <w:lang w:val="en-GB"/>
              </w:rPr>
              <w:t>School of Computer Science</w:t>
            </w:r>
            <w:bookmarkStart w:id="0" w:name="Text1"/>
            <w:r w:rsidR="000562AC" w:rsidRPr="007568E9">
              <w:rPr>
                <w:rFonts w:ascii="Verdana" w:hAnsi="Verdana" w:cs="Arial"/>
                <w:b/>
                <w:sz w:val="20"/>
                <w:szCs w:val="20"/>
                <w:lang w:val="en-GB"/>
              </w:rPr>
              <w:fldChar w:fldCharType="begin">
                <w:ffData>
                  <w:name w:val="Text1"/>
                  <w:enabled/>
                  <w:calcOnExit w:val="0"/>
                  <w:textInput/>
                </w:ffData>
              </w:fldChar>
            </w:r>
            <w:r w:rsidR="000562AC" w:rsidRPr="007568E9">
              <w:rPr>
                <w:rFonts w:ascii="Verdana" w:hAnsi="Verdana" w:cs="Arial"/>
                <w:b/>
                <w:sz w:val="20"/>
                <w:szCs w:val="20"/>
                <w:lang w:val="en-GB"/>
              </w:rPr>
              <w:instrText xml:space="preserve"> FORMTEXT </w:instrText>
            </w:r>
            <w:r w:rsidR="000F49EA">
              <w:rPr>
                <w:rFonts w:ascii="Verdana" w:hAnsi="Verdana" w:cs="Arial"/>
                <w:b/>
                <w:sz w:val="20"/>
                <w:szCs w:val="20"/>
                <w:lang w:val="en-GB"/>
              </w:rPr>
            </w:r>
            <w:r w:rsidR="000F49EA">
              <w:rPr>
                <w:rFonts w:ascii="Verdana" w:hAnsi="Verdana" w:cs="Arial"/>
                <w:b/>
                <w:sz w:val="20"/>
                <w:szCs w:val="20"/>
                <w:lang w:val="en-GB"/>
              </w:rPr>
              <w:fldChar w:fldCharType="separate"/>
            </w:r>
            <w:r w:rsidR="000562AC" w:rsidRPr="007568E9">
              <w:rPr>
                <w:rFonts w:ascii="Verdana" w:hAnsi="Verdana" w:cs="Arial"/>
                <w:b/>
                <w:sz w:val="20"/>
                <w:szCs w:val="20"/>
                <w:lang w:val="en-GB"/>
              </w:rPr>
              <w:fldChar w:fldCharType="end"/>
            </w:r>
            <w:bookmarkEnd w:id="0"/>
          </w:p>
          <w:p w14:paraId="630194E9" w14:textId="77777777" w:rsidR="000562AC" w:rsidRPr="007568E9" w:rsidRDefault="000562AC" w:rsidP="007568E9">
            <w:pPr>
              <w:jc w:val="center"/>
              <w:rPr>
                <w:rFonts w:ascii="Verdana" w:hAnsi="Verdana" w:cs="Arial"/>
                <w:b/>
                <w:sz w:val="20"/>
                <w:szCs w:val="20"/>
                <w:lang w:val="en-GB"/>
              </w:rPr>
            </w:pPr>
          </w:p>
          <w:p w14:paraId="4EBA8FD3" w14:textId="4608B54B" w:rsidR="000562AC" w:rsidRPr="007568E9" w:rsidRDefault="008539D6" w:rsidP="007568E9">
            <w:pPr>
              <w:jc w:val="center"/>
              <w:rPr>
                <w:rFonts w:ascii="Verdana" w:hAnsi="Verdana" w:cs="Arial"/>
                <w:b/>
                <w:sz w:val="20"/>
                <w:szCs w:val="20"/>
                <w:lang w:val="en-GB"/>
              </w:rPr>
            </w:pPr>
            <w:r w:rsidRPr="00F73426">
              <w:rPr>
                <w:rFonts w:ascii="Verdana" w:hAnsi="Verdana" w:cs="Arial"/>
                <w:b/>
                <w:sz w:val="20"/>
                <w:szCs w:val="20"/>
                <w:lang w:val="en-GB"/>
              </w:rPr>
              <w:t>Lectur</w:t>
            </w:r>
            <w:r w:rsidR="00DF25A6">
              <w:rPr>
                <w:rFonts w:ascii="Verdana" w:hAnsi="Verdana" w:cs="Arial"/>
                <w:b/>
                <w:sz w:val="20"/>
                <w:szCs w:val="20"/>
                <w:lang w:val="en-GB"/>
              </w:rPr>
              <w:t>ers</w:t>
            </w:r>
            <w:r w:rsidR="000F49EA">
              <w:rPr>
                <w:rFonts w:ascii="Verdana" w:hAnsi="Verdana" w:cs="Arial"/>
                <w:b/>
                <w:sz w:val="20"/>
                <w:szCs w:val="20"/>
                <w:lang w:val="en-GB"/>
              </w:rPr>
              <w:t xml:space="preserve"> </w:t>
            </w:r>
            <w:r w:rsidR="000562AC" w:rsidRPr="007568E9">
              <w:rPr>
                <w:rFonts w:ascii="Verdana" w:hAnsi="Verdana" w:cs="Arial"/>
                <w:b/>
                <w:sz w:val="20"/>
                <w:szCs w:val="20"/>
                <w:lang w:val="en-GB"/>
              </w:rPr>
              <w:t xml:space="preserve">– </w:t>
            </w:r>
            <w:r w:rsidR="000F49EA">
              <w:rPr>
                <w:rFonts w:ascii="Verdana" w:hAnsi="Verdana" w:cs="Arial"/>
                <w:b/>
                <w:sz w:val="20"/>
                <w:szCs w:val="20"/>
                <w:lang w:val="en-GB"/>
              </w:rPr>
              <w:t>AC2345RMR</w:t>
            </w:r>
          </w:p>
          <w:p w14:paraId="662C820B" w14:textId="77777777" w:rsidR="000562AC" w:rsidRPr="007568E9" w:rsidRDefault="000562AC" w:rsidP="007568E9">
            <w:pPr>
              <w:jc w:val="center"/>
              <w:rPr>
                <w:rFonts w:ascii="Verdana" w:hAnsi="Verdana" w:cs="Arial"/>
                <w:b/>
                <w:sz w:val="20"/>
                <w:szCs w:val="20"/>
                <w:lang w:val="en-GB"/>
              </w:rPr>
            </w:pPr>
          </w:p>
          <w:p w14:paraId="5485CB84" w14:textId="77777777" w:rsidR="000562AC" w:rsidRPr="007568E9" w:rsidRDefault="000562AC" w:rsidP="007568E9">
            <w:pPr>
              <w:jc w:val="center"/>
              <w:rPr>
                <w:rFonts w:ascii="Verdana" w:hAnsi="Verdana" w:cs="Arial"/>
                <w:b/>
                <w:sz w:val="20"/>
                <w:szCs w:val="20"/>
                <w:lang w:val="en-GB"/>
              </w:rPr>
            </w:pPr>
            <w:r w:rsidRPr="007568E9">
              <w:rPr>
                <w:rFonts w:ascii="Verdana" w:hAnsi="Verdana" w:cs="Arial"/>
                <w:b/>
                <w:sz w:val="20"/>
                <w:szCs w:val="20"/>
                <w:lang w:val="en-GB"/>
              </w:rPr>
              <w:t xml:space="preserve">Further Particulars for Applicants </w:t>
            </w:r>
          </w:p>
          <w:p w14:paraId="2BDD79E5" w14:textId="77777777" w:rsidR="000562AC" w:rsidRPr="007568E9" w:rsidRDefault="000562AC" w:rsidP="007568E9">
            <w:pPr>
              <w:ind w:left="-1080"/>
              <w:jc w:val="center"/>
              <w:rPr>
                <w:rFonts w:ascii="Verdana" w:hAnsi="Verdana" w:cs="Arial"/>
                <w:sz w:val="20"/>
                <w:szCs w:val="20"/>
                <w:lang w:val="en-GB"/>
              </w:rPr>
            </w:pPr>
          </w:p>
        </w:tc>
      </w:tr>
    </w:tbl>
    <w:p w14:paraId="33B4FCA2" w14:textId="77777777" w:rsidR="000562AC" w:rsidRPr="007568E9" w:rsidRDefault="000562AC" w:rsidP="007568E9">
      <w:pPr>
        <w:rPr>
          <w:vanish/>
        </w:rPr>
      </w:pPr>
    </w:p>
    <w:tbl>
      <w:tblPr>
        <w:tblpPr w:leftFromText="180" w:rightFromText="180" w:vertAnchor="text" w:horzAnchor="margin" w:tblpXSpec="center" w:tblpY="10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70B4DFCF" w14:textId="77777777" w:rsidTr="00646C4A">
        <w:tc>
          <w:tcPr>
            <w:tcW w:w="10620" w:type="dxa"/>
            <w:shd w:val="clear" w:color="auto" w:fill="9CC2E5"/>
          </w:tcPr>
          <w:p w14:paraId="414CAB7E" w14:textId="77777777" w:rsidR="000562AC" w:rsidRPr="007568E9" w:rsidRDefault="000562AC" w:rsidP="007568E9">
            <w:pPr>
              <w:rPr>
                <w:rFonts w:ascii="Verdana" w:hAnsi="Verdana" w:cs="Arial"/>
                <w:b/>
                <w:sz w:val="20"/>
                <w:szCs w:val="20"/>
                <w:lang w:val="en-GB"/>
              </w:rPr>
            </w:pPr>
          </w:p>
          <w:p w14:paraId="355BD60B" w14:textId="3ECCD088" w:rsidR="000562AC" w:rsidRPr="007568E9" w:rsidRDefault="008539D6" w:rsidP="007568E9">
            <w:pPr>
              <w:rPr>
                <w:rFonts w:ascii="Verdana" w:hAnsi="Verdana" w:cs="Arial"/>
                <w:b/>
                <w:sz w:val="20"/>
                <w:szCs w:val="20"/>
                <w:lang w:val="en-GB"/>
              </w:rPr>
            </w:pPr>
            <w:r>
              <w:rPr>
                <w:rFonts w:ascii="Verdana" w:hAnsi="Verdana" w:cs="Arial"/>
                <w:b/>
                <w:sz w:val="20"/>
                <w:szCs w:val="20"/>
                <w:lang w:val="en-GB"/>
              </w:rPr>
              <w:t>School of Computer Science</w:t>
            </w:r>
          </w:p>
          <w:p w14:paraId="1F2F3299" w14:textId="77777777" w:rsidR="000562AC" w:rsidRPr="007568E9" w:rsidRDefault="000562AC" w:rsidP="007568E9">
            <w:pPr>
              <w:ind w:left="-1080"/>
              <w:jc w:val="center"/>
              <w:rPr>
                <w:rFonts w:ascii="Verdana" w:hAnsi="Verdana" w:cs="Arial"/>
                <w:sz w:val="20"/>
                <w:szCs w:val="20"/>
                <w:lang w:val="en-GB"/>
              </w:rPr>
            </w:pPr>
          </w:p>
        </w:tc>
      </w:tr>
    </w:tbl>
    <w:p w14:paraId="28A7DD7D" w14:textId="77777777" w:rsidR="00472D1D" w:rsidRDefault="00472D1D" w:rsidP="00472D1D">
      <w:pPr>
        <w:pStyle w:val="Heading3"/>
        <w:numPr>
          <w:ilvl w:val="0"/>
          <w:numId w:val="0"/>
        </w:numPr>
        <w:ind w:left="-993" w:right="-993"/>
        <w:rPr>
          <w:rFonts w:ascii="Verdana" w:hAnsi="Verdana" w:cs="Verdana"/>
        </w:rPr>
      </w:pPr>
      <w:r>
        <w:rPr>
          <w:rFonts w:ascii="Verdana" w:hAnsi="Verdana" w:cs="Verdana"/>
          <w:b/>
          <w:bCs/>
        </w:rPr>
        <w:t>The School</w:t>
      </w:r>
    </w:p>
    <w:p w14:paraId="4AE8D52F" w14:textId="77777777" w:rsidR="00472D1D" w:rsidRDefault="00472D1D" w:rsidP="00472D1D">
      <w:pPr>
        <w:ind w:left="-993" w:right="-993"/>
        <w:jc w:val="both"/>
        <w:rPr>
          <w:rFonts w:ascii="Verdana" w:hAnsi="Verdana" w:cs="Verdana"/>
          <w:sz w:val="20"/>
          <w:szCs w:val="20"/>
          <w:lang w:val="en-GB"/>
        </w:rPr>
      </w:pPr>
      <w:r>
        <w:rPr>
          <w:rFonts w:ascii="Verdana" w:hAnsi="Verdana" w:cs="Verdana"/>
          <w:sz w:val="20"/>
          <w:szCs w:val="20"/>
          <w:lang w:val="en-GB"/>
        </w:rPr>
        <w:t>The School of Computer Science is responsible for all teaching and research in Computer Science within the University. We awarded our first degrees in 1971, and since then we have been known both for our high-quality graduates and our research excellence. The School's student numbers of around 440 taught and 55 research postgraduate FTEs give a staff/student ratio of about 1:13. We pride ourselves on delivering courses that combine mathematical and analytical rigour with practical experience in a friendly and personal learning environment, and on our excellent equipment provision. We have a track record in attaining exceptionally high levels of student satisfaction and employability, together with excellent equipment have led to the School of Computer Science placing 1</w:t>
      </w:r>
      <w:r>
        <w:rPr>
          <w:rFonts w:ascii="Verdana" w:hAnsi="Verdana" w:cs="Verdana"/>
          <w:sz w:val="20"/>
          <w:szCs w:val="20"/>
          <w:vertAlign w:val="superscript"/>
          <w:lang w:val="en-GB"/>
        </w:rPr>
        <w:t>st</w:t>
      </w:r>
      <w:r>
        <w:rPr>
          <w:rFonts w:ascii="Verdana" w:hAnsi="Verdana" w:cs="Verdana"/>
          <w:sz w:val="20"/>
          <w:szCs w:val="20"/>
          <w:lang w:val="en-GB"/>
        </w:rPr>
        <w:t xml:space="preserve"> in the UK in the 2021 National Student Survey (with a 96.6% satisfaction rate), Guardian, Times and Sunday Times Good University Guides and highly in other league tables. In the 2021 REF 90% of our research activity was identified as “internationally excellent” or “internationally leading.</w:t>
      </w:r>
    </w:p>
    <w:p w14:paraId="61473E92" w14:textId="77777777" w:rsidR="00472D1D" w:rsidRDefault="00472D1D" w:rsidP="00472D1D">
      <w:pPr>
        <w:ind w:left="-993" w:right="-993"/>
        <w:jc w:val="both"/>
        <w:rPr>
          <w:rFonts w:ascii="Verdana" w:hAnsi="Verdana" w:cs="Verdana"/>
          <w:sz w:val="20"/>
          <w:szCs w:val="20"/>
          <w:lang w:val="en-GB"/>
        </w:rPr>
      </w:pPr>
    </w:p>
    <w:p w14:paraId="0538405C" w14:textId="77777777" w:rsidR="00472D1D" w:rsidRDefault="00472D1D" w:rsidP="00472D1D">
      <w:pPr>
        <w:ind w:left="-993" w:right="-993"/>
        <w:jc w:val="both"/>
        <w:rPr>
          <w:rFonts w:ascii="Verdana" w:hAnsi="Verdana" w:cs="Verdana"/>
          <w:b/>
          <w:bCs/>
          <w:sz w:val="20"/>
          <w:szCs w:val="20"/>
          <w:lang w:val="en-GB"/>
        </w:rPr>
      </w:pPr>
      <w:r>
        <w:rPr>
          <w:rFonts w:ascii="Verdana" w:hAnsi="Verdana" w:cs="Verdana"/>
          <w:sz w:val="20"/>
          <w:szCs w:val="20"/>
          <w:lang w:val="en-GB"/>
        </w:rPr>
        <w:lastRenderedPageBreak/>
        <w:t xml:space="preserve">For more information, see our website </w:t>
      </w:r>
      <w:hyperlink r:id="rId8">
        <w:r>
          <w:rPr>
            <w:rStyle w:val="Hyperlink"/>
            <w:rFonts w:ascii="Verdana" w:hAnsi="Verdana" w:cs="Verdana"/>
            <w:sz w:val="20"/>
            <w:szCs w:val="20"/>
            <w:lang w:val="en-GB"/>
          </w:rPr>
          <w:t>http://www.cs.st-andrews.ac.uk</w:t>
        </w:r>
      </w:hyperlink>
      <w:r>
        <w:rPr>
          <w:rFonts w:ascii="Verdana" w:hAnsi="Verdana" w:cs="Verdana"/>
          <w:sz w:val="20"/>
          <w:szCs w:val="20"/>
          <w:lang w:val="en-GB"/>
        </w:rPr>
        <w:t xml:space="preserve">   </w:t>
      </w:r>
    </w:p>
    <w:p w14:paraId="5A09AA50" w14:textId="77777777" w:rsidR="00472D1D" w:rsidRDefault="00472D1D" w:rsidP="00472D1D">
      <w:pPr>
        <w:tabs>
          <w:tab w:val="left" w:pos="-284"/>
        </w:tabs>
        <w:ind w:left="-993" w:right="-993"/>
        <w:jc w:val="both"/>
        <w:rPr>
          <w:rFonts w:ascii="Verdana" w:hAnsi="Verdana" w:cs="Verdana"/>
          <w:b/>
          <w:sz w:val="20"/>
          <w:szCs w:val="20"/>
          <w:lang w:val="en-GB"/>
        </w:rPr>
      </w:pPr>
    </w:p>
    <w:p w14:paraId="3FD7B54D" w14:textId="77777777" w:rsidR="00472D1D" w:rsidRDefault="00472D1D" w:rsidP="00472D1D">
      <w:pPr>
        <w:tabs>
          <w:tab w:val="left" w:pos="-284"/>
        </w:tabs>
        <w:ind w:left="-993" w:right="-993"/>
        <w:jc w:val="both"/>
        <w:rPr>
          <w:rFonts w:ascii="Verdana" w:hAnsi="Verdana" w:cs="Verdana"/>
          <w:b/>
          <w:sz w:val="20"/>
          <w:szCs w:val="20"/>
          <w:lang w:val="en-GB"/>
        </w:rPr>
      </w:pPr>
      <w:r>
        <w:rPr>
          <w:rFonts w:ascii="Verdana" w:hAnsi="Verdana" w:cs="Verdana"/>
          <w:b/>
          <w:sz w:val="20"/>
          <w:szCs w:val="20"/>
          <w:lang w:val="en-GB"/>
        </w:rPr>
        <w:t>Growth strategy</w:t>
      </w:r>
    </w:p>
    <w:p w14:paraId="51531693" w14:textId="77777777" w:rsidR="00472D1D" w:rsidRDefault="00472D1D" w:rsidP="00472D1D">
      <w:pPr>
        <w:ind w:left="-993" w:right="-993"/>
        <w:jc w:val="both"/>
        <w:rPr>
          <w:rFonts w:ascii="Verdana" w:hAnsi="Verdana" w:cs="Verdana"/>
          <w:sz w:val="20"/>
          <w:szCs w:val="20"/>
          <w:lang w:val="en-GB"/>
        </w:rPr>
      </w:pPr>
      <w:r>
        <w:rPr>
          <w:rFonts w:ascii="Verdana" w:hAnsi="Verdana" w:cs="Verdana"/>
          <w:sz w:val="20"/>
          <w:szCs w:val="20"/>
          <w:lang w:val="en-GB"/>
        </w:rPr>
        <w:t>The School is in a period of growth, fuelled by increasing research ambitions and the increasing popularity of our undergraduate and graduate programmes with high-quality applicants. We want to invest in our capacities to target new and emerging areas of Computer Science and its applications, aiming rapidly to achieve the same level of excellence as we have in our existing research areas. We expect that this includes excellence in understanding the basic underlying principles (science goals); in the development of technologies and techniques (engineering goals); in the application of these discoveries and developments to society (impact goals); and in their communication to current and future practitioners (teaching goals).</w:t>
      </w:r>
    </w:p>
    <w:p w14:paraId="7B95E9CE" w14:textId="77777777" w:rsidR="00472D1D" w:rsidRDefault="00472D1D" w:rsidP="00472D1D">
      <w:pPr>
        <w:ind w:left="-993" w:right="-993"/>
        <w:jc w:val="both"/>
        <w:rPr>
          <w:rFonts w:ascii="Verdana" w:hAnsi="Verdana" w:cs="Verdana"/>
          <w:sz w:val="20"/>
          <w:szCs w:val="20"/>
          <w:lang w:val="en-GB"/>
        </w:rPr>
      </w:pPr>
    </w:p>
    <w:p w14:paraId="41376CF6" w14:textId="494B3061" w:rsidR="00472D1D" w:rsidRDefault="00472D1D" w:rsidP="00472D1D">
      <w:pPr>
        <w:ind w:left="-993" w:right="-993"/>
        <w:jc w:val="both"/>
        <w:rPr>
          <w:rFonts w:ascii="Verdana" w:hAnsi="Verdana" w:cs="Verdana"/>
          <w:sz w:val="20"/>
          <w:szCs w:val="20"/>
          <w:lang w:val="en-GB"/>
        </w:rPr>
      </w:pPr>
      <w:r w:rsidRPr="49FAAFB7">
        <w:rPr>
          <w:rFonts w:ascii="Verdana" w:hAnsi="Verdana" w:cs="Verdana"/>
          <w:b/>
          <w:bCs/>
          <w:sz w:val="20"/>
          <w:szCs w:val="20"/>
        </w:rPr>
        <w:t>Research</w:t>
      </w:r>
      <w:r w:rsidRPr="49FAAFB7">
        <w:rPr>
          <w:rFonts w:ascii="Verdana" w:hAnsi="Verdana" w:cs="Verdana"/>
          <w:sz w:val="20"/>
          <w:szCs w:val="20"/>
          <w:lang w:val="en-GB"/>
        </w:rPr>
        <w:t xml:space="preserve"> </w:t>
      </w:r>
    </w:p>
    <w:p w14:paraId="065BED37" w14:textId="21893D7F" w:rsidR="00472D1D" w:rsidRDefault="00472D1D" w:rsidP="00472D1D">
      <w:pPr>
        <w:ind w:left="-993" w:right="-993"/>
        <w:jc w:val="both"/>
        <w:rPr>
          <w:rFonts w:ascii="Verdana" w:hAnsi="Verdana" w:cs="Verdana"/>
          <w:sz w:val="20"/>
          <w:szCs w:val="20"/>
          <w:lang w:val="en-GB"/>
        </w:rPr>
      </w:pPr>
      <w:r>
        <w:rPr>
          <w:rFonts w:ascii="Verdana" w:hAnsi="Verdana" w:cs="Verdana"/>
          <w:sz w:val="20"/>
          <w:szCs w:val="20"/>
          <w:lang w:val="en-GB"/>
        </w:rPr>
        <w:t xml:space="preserve">We are seeking individuals who both complement and extend the activities of our existing research groups, but equally we are interested in </w:t>
      </w:r>
      <w:r w:rsidR="369DB938" w:rsidRPr="49FAAFB7">
        <w:rPr>
          <w:rFonts w:ascii="Verdana" w:hAnsi="Verdana" w:cs="Verdana"/>
          <w:sz w:val="20"/>
          <w:szCs w:val="20"/>
          <w:lang w:val="en-GB"/>
        </w:rPr>
        <w:t>pedagogical research</w:t>
      </w:r>
      <w:r w:rsidRPr="49FAAFB7">
        <w:rPr>
          <w:rFonts w:ascii="Verdana" w:hAnsi="Verdana" w:cs="Verdana"/>
          <w:sz w:val="20"/>
          <w:szCs w:val="20"/>
          <w:lang w:val="en-GB"/>
        </w:rPr>
        <w:t>.</w:t>
      </w:r>
    </w:p>
    <w:p w14:paraId="0FA81446" w14:textId="77777777" w:rsidR="00472D1D" w:rsidRDefault="00472D1D" w:rsidP="00472D1D">
      <w:pPr>
        <w:ind w:left="-993" w:right="-993"/>
        <w:jc w:val="both"/>
        <w:rPr>
          <w:rFonts w:ascii="Verdana" w:hAnsi="Verdana" w:cs="Verdana"/>
          <w:sz w:val="20"/>
          <w:szCs w:val="20"/>
          <w:lang w:val="en-GB"/>
        </w:rPr>
      </w:pPr>
    </w:p>
    <w:p w14:paraId="3E1E8B3C" w14:textId="77777777" w:rsidR="00472D1D" w:rsidRDefault="00472D1D" w:rsidP="00472D1D">
      <w:pPr>
        <w:ind w:left="-993" w:right="-993"/>
        <w:jc w:val="both"/>
        <w:rPr>
          <w:rFonts w:ascii="Verdana" w:hAnsi="Verdana" w:cs="Verdana"/>
          <w:sz w:val="20"/>
          <w:szCs w:val="20"/>
          <w:lang w:val="en-GB"/>
        </w:rPr>
      </w:pPr>
      <w:r>
        <w:rPr>
          <w:rFonts w:ascii="Verdana" w:hAnsi="Verdana" w:cs="Verdana"/>
          <w:sz w:val="20"/>
          <w:szCs w:val="20"/>
          <w:lang w:val="en-GB"/>
        </w:rPr>
        <w:t>The School’s research activity is broadly organised into five groups, with collaboration between groups and with researchers outside the School being involved. It is increasingly the norm for staff to belong to more than one group. At present the groups are:</w:t>
      </w:r>
    </w:p>
    <w:p w14:paraId="34D0536A" w14:textId="77777777" w:rsidR="00472D1D" w:rsidRDefault="00472D1D" w:rsidP="00472D1D">
      <w:pPr>
        <w:ind w:left="-993" w:right="-993"/>
        <w:jc w:val="both"/>
        <w:rPr>
          <w:rFonts w:ascii="Verdana" w:hAnsi="Verdana" w:cs="Verdana"/>
          <w:sz w:val="20"/>
          <w:szCs w:val="20"/>
          <w:lang w:val="en-GB"/>
        </w:rPr>
      </w:pPr>
    </w:p>
    <w:p w14:paraId="371CE273" w14:textId="77777777" w:rsidR="00472D1D" w:rsidRDefault="00472D1D" w:rsidP="00472D1D">
      <w:pPr>
        <w:pStyle w:val="PGbody"/>
        <w:numPr>
          <w:ilvl w:val="0"/>
          <w:numId w:val="24"/>
        </w:numPr>
        <w:tabs>
          <w:tab w:val="clear" w:pos="283"/>
        </w:tabs>
        <w:ind w:left="-284" w:right="-993"/>
        <w:jc w:val="both"/>
        <w:rPr>
          <w:rFonts w:ascii="Verdana" w:hAnsi="Verdana" w:cs="Verdana"/>
          <w:b/>
          <w:bCs/>
        </w:rPr>
      </w:pPr>
      <w:r>
        <w:rPr>
          <w:rFonts w:ascii="Verdana" w:hAnsi="Verdana" w:cs="Verdana"/>
          <w:b/>
          <w:bCs/>
        </w:rPr>
        <w:t>Artificial intelligence</w:t>
      </w:r>
      <w:r>
        <w:rPr>
          <w:rFonts w:ascii="Verdana" w:hAnsi="Verdana" w:cs="Verdana"/>
        </w:rPr>
        <w:t xml:space="preserve"> – including constraint programming, computational algebra, machine learning, natural language processing, image processing, and robotics.</w:t>
      </w:r>
    </w:p>
    <w:p w14:paraId="6A28208E" w14:textId="77777777" w:rsidR="00472D1D" w:rsidRDefault="00472D1D" w:rsidP="00472D1D">
      <w:pPr>
        <w:pStyle w:val="PGbody"/>
        <w:numPr>
          <w:ilvl w:val="0"/>
          <w:numId w:val="24"/>
        </w:numPr>
        <w:tabs>
          <w:tab w:val="clear" w:pos="283"/>
        </w:tabs>
        <w:ind w:left="-284" w:right="-993"/>
        <w:jc w:val="both"/>
        <w:rPr>
          <w:rFonts w:ascii="Verdana" w:hAnsi="Verdana" w:cs="Verdana"/>
          <w:b/>
          <w:bCs/>
        </w:rPr>
      </w:pPr>
      <w:r>
        <w:rPr>
          <w:rFonts w:ascii="Verdana" w:hAnsi="Verdana" w:cs="Verdana"/>
          <w:b/>
          <w:bCs/>
        </w:rPr>
        <w:t xml:space="preserve">Biomedical Modelling and Digital Health – </w:t>
      </w:r>
      <w:r>
        <w:rPr>
          <w:rFonts w:ascii="Verdana" w:hAnsi="Verdana" w:cs="Verdana"/>
          <w:bCs/>
        </w:rPr>
        <w:t>including computational models of cancer treatment and infectious diseases, and software support for medical devices and data analytics.</w:t>
      </w:r>
    </w:p>
    <w:p w14:paraId="2075CC11" w14:textId="2908E7E9" w:rsidR="00472D1D" w:rsidRDefault="00472D1D" w:rsidP="00472D1D">
      <w:pPr>
        <w:pStyle w:val="PGbody"/>
        <w:numPr>
          <w:ilvl w:val="0"/>
          <w:numId w:val="24"/>
        </w:numPr>
        <w:tabs>
          <w:tab w:val="clear" w:pos="283"/>
        </w:tabs>
        <w:ind w:left="-284" w:right="-993"/>
        <w:jc w:val="both"/>
        <w:rPr>
          <w:rFonts w:ascii="Verdana" w:hAnsi="Verdana" w:cs="Verdana"/>
          <w:b/>
          <w:bCs/>
        </w:rPr>
      </w:pPr>
      <w:r>
        <w:rPr>
          <w:rFonts w:ascii="Verdana" w:hAnsi="Verdana" w:cs="Verdana"/>
          <w:b/>
          <w:bCs/>
        </w:rPr>
        <w:t>Computer Systems</w:t>
      </w:r>
      <w:r>
        <w:rPr>
          <w:rFonts w:ascii="Verdana" w:hAnsi="Verdana" w:cs="Verdana"/>
        </w:rPr>
        <w:t xml:space="preserve"> – including networking, distributed and autonomic systems, middleware, wireless and sensor networks, data analytics, data integration, complex and adaptive systems, cloud systems, and software engineering.</w:t>
      </w:r>
    </w:p>
    <w:p w14:paraId="622271E7" w14:textId="77777777" w:rsidR="00472D1D" w:rsidRDefault="00472D1D" w:rsidP="00472D1D">
      <w:pPr>
        <w:pStyle w:val="PGbody"/>
        <w:numPr>
          <w:ilvl w:val="0"/>
          <w:numId w:val="24"/>
        </w:numPr>
        <w:tabs>
          <w:tab w:val="clear" w:pos="283"/>
        </w:tabs>
        <w:ind w:left="-289" w:right="-992" w:hanging="357"/>
        <w:jc w:val="both"/>
        <w:rPr>
          <w:rFonts w:ascii="Verdana" w:hAnsi="Verdana" w:cs="Verdana"/>
          <w:b/>
          <w:bCs/>
        </w:rPr>
      </w:pPr>
      <w:r>
        <w:rPr>
          <w:rFonts w:ascii="Verdana" w:hAnsi="Verdana" w:cs="Verdana"/>
          <w:b/>
          <w:bCs/>
        </w:rPr>
        <w:t xml:space="preserve">Human Computer Interaction – </w:t>
      </w:r>
      <w:r>
        <w:rPr>
          <w:rFonts w:ascii="Verdana" w:hAnsi="Verdana" w:cs="Verdana"/>
          <w:bCs/>
        </w:rPr>
        <w:t>including tangible interaction, design research, pervasive and ubiquitous computing, input and output technologies, natural language processing, distributed learning environments, intelligent interactive systems, and visualisation.</w:t>
      </w:r>
    </w:p>
    <w:p w14:paraId="5E78A0EE" w14:textId="77777777" w:rsidR="00472D1D" w:rsidRDefault="00472D1D" w:rsidP="00472D1D">
      <w:pPr>
        <w:pStyle w:val="PGbody"/>
        <w:numPr>
          <w:ilvl w:val="0"/>
          <w:numId w:val="25"/>
        </w:numPr>
        <w:tabs>
          <w:tab w:val="clear" w:pos="283"/>
        </w:tabs>
        <w:ind w:left="-289" w:right="-992" w:hanging="357"/>
        <w:jc w:val="both"/>
        <w:rPr>
          <w:rFonts w:ascii="Verdana" w:hAnsi="Verdana" w:cs="Verdana"/>
          <w:b/>
          <w:bCs/>
        </w:rPr>
      </w:pPr>
      <w:r>
        <w:rPr>
          <w:rFonts w:ascii="Verdana" w:hAnsi="Verdana" w:cs="Verdana"/>
          <w:b/>
          <w:bCs/>
        </w:rPr>
        <w:t>Programming Language Technologies</w:t>
      </w:r>
      <w:r>
        <w:rPr>
          <w:rFonts w:ascii="Verdana" w:hAnsi="Verdana" w:cs="Verdana"/>
        </w:rPr>
        <w:t xml:space="preserve"> – including functional programming, parallel systems, and compiler technology.</w:t>
      </w:r>
    </w:p>
    <w:p w14:paraId="54C2A785" w14:textId="77777777" w:rsidR="00472D1D" w:rsidRDefault="00472D1D" w:rsidP="00472D1D">
      <w:pPr>
        <w:pStyle w:val="PGbody"/>
        <w:numPr>
          <w:ilvl w:val="0"/>
          <w:numId w:val="25"/>
        </w:numPr>
        <w:tabs>
          <w:tab w:val="clear" w:pos="283"/>
        </w:tabs>
        <w:spacing w:after="0"/>
        <w:ind w:left="-289" w:right="-992" w:hanging="357"/>
        <w:jc w:val="both"/>
        <w:rPr>
          <w:rFonts w:ascii="Verdana" w:hAnsi="Verdana" w:cs="Verdana"/>
          <w:b/>
          <w:bCs/>
        </w:rPr>
      </w:pPr>
      <w:r>
        <w:rPr>
          <w:rFonts w:ascii="Verdana" w:hAnsi="Verdana" w:cs="Verdana"/>
          <w:b/>
          <w:bCs/>
        </w:rPr>
        <w:t>Research Software</w:t>
      </w:r>
      <w:r>
        <w:rPr>
          <w:rFonts w:ascii="Verdana" w:hAnsi="Verdana" w:cs="Verdana"/>
        </w:rPr>
        <w:t xml:space="preserve"> -  focused on interdisciplinary computational research and development of underpinning research software, training in scientific computing, and studies in research software.</w:t>
      </w:r>
    </w:p>
    <w:p w14:paraId="4AA18A15" w14:textId="77777777" w:rsidR="00472D1D" w:rsidRDefault="00472D1D" w:rsidP="00472D1D">
      <w:pPr>
        <w:pStyle w:val="PGbody"/>
        <w:tabs>
          <w:tab w:val="clear" w:pos="283"/>
        </w:tabs>
        <w:spacing w:after="0"/>
        <w:ind w:right="-992"/>
        <w:jc w:val="both"/>
        <w:rPr>
          <w:rFonts w:ascii="Verdana" w:hAnsi="Verdana" w:cs="Verdana"/>
          <w:b/>
          <w:bCs/>
        </w:rPr>
      </w:pPr>
    </w:p>
    <w:p w14:paraId="323B2FA1" w14:textId="77777777" w:rsidR="00472D1D" w:rsidRDefault="00472D1D" w:rsidP="00472D1D">
      <w:pPr>
        <w:pStyle w:val="PGbody"/>
        <w:ind w:left="-993" w:right="-993"/>
        <w:jc w:val="both"/>
        <w:rPr>
          <w:rFonts w:ascii="Verdana" w:hAnsi="Verdana"/>
        </w:rPr>
      </w:pPr>
      <w:r>
        <w:rPr>
          <w:rFonts w:ascii="Verdana" w:hAnsi="Verdana" w:cs="Verdana"/>
          <w:lang w:eastAsia="zh-CN"/>
        </w:rPr>
        <w:t>Our research is supported by funding from a range of bodies including the Engineering and Physical Sciences Research Council (EPSRC), the European Commission, the Royal Society, the Data Lab and CENSIS Innovation Centres, and the broader software industry.</w:t>
      </w:r>
    </w:p>
    <w:p w14:paraId="239F11D3" w14:textId="77777777" w:rsidR="00472D1D" w:rsidRDefault="00472D1D" w:rsidP="00472D1D">
      <w:pPr>
        <w:tabs>
          <w:tab w:val="left" w:pos="-284"/>
        </w:tabs>
        <w:ind w:left="-993" w:right="-993"/>
        <w:jc w:val="both"/>
        <w:rPr>
          <w:rFonts w:ascii="Verdana" w:hAnsi="Verdana" w:cs="Verdana"/>
          <w:sz w:val="20"/>
          <w:szCs w:val="20"/>
          <w:lang w:val="en-GB"/>
        </w:rPr>
      </w:pPr>
      <w:r>
        <w:rPr>
          <w:rFonts w:ascii="Verdana" w:hAnsi="Verdana" w:cs="Verdana"/>
          <w:sz w:val="20"/>
          <w:szCs w:val="20"/>
          <w:lang w:val="en-GB"/>
        </w:rPr>
        <w:t>We are part of SICSA, the Scottish Informatics and Computer Science Alliance which is a collaboration of Scottish Universities whose goal is to develop and extend Scotland’s position as a world leader in informatics and Computer Science research and education. The SICSA research themes of: Networking &amp; Systems; Cyber Security; Human-Computer Interaction; Theory, Modelling &amp; Computation; and Data Science have been heavily influenced by research in the School.</w:t>
      </w:r>
    </w:p>
    <w:p w14:paraId="287B996E" w14:textId="77777777" w:rsidR="00472D1D" w:rsidRDefault="00472D1D" w:rsidP="00472D1D">
      <w:pPr>
        <w:tabs>
          <w:tab w:val="left" w:pos="-284"/>
        </w:tabs>
        <w:ind w:right="-993"/>
        <w:jc w:val="both"/>
        <w:rPr>
          <w:rFonts w:ascii="Verdana" w:hAnsi="Verdana" w:cs="Verdana"/>
          <w:b/>
          <w:bCs/>
          <w:sz w:val="20"/>
          <w:szCs w:val="20"/>
          <w:lang w:val="en-GB"/>
        </w:rPr>
      </w:pPr>
    </w:p>
    <w:p w14:paraId="28B9D945" w14:textId="77777777" w:rsidR="00472D1D" w:rsidRDefault="00472D1D" w:rsidP="00472D1D">
      <w:pPr>
        <w:tabs>
          <w:tab w:val="left" w:pos="-284"/>
        </w:tabs>
        <w:ind w:left="-993" w:right="-993"/>
        <w:jc w:val="both"/>
        <w:rPr>
          <w:rFonts w:ascii="Verdana" w:hAnsi="Verdana"/>
          <w:sz w:val="20"/>
          <w:szCs w:val="20"/>
          <w:lang w:val="en-GB"/>
        </w:rPr>
      </w:pPr>
      <w:r>
        <w:rPr>
          <w:rFonts w:ascii="Verdana" w:hAnsi="Verdana" w:cs="Verdana"/>
          <w:b/>
          <w:bCs/>
          <w:sz w:val="20"/>
          <w:szCs w:val="20"/>
          <w:lang w:val="en-GB"/>
        </w:rPr>
        <w:t>Teaching</w:t>
      </w:r>
    </w:p>
    <w:p w14:paraId="7CD0EA67" w14:textId="77777777" w:rsidR="00472D1D" w:rsidRDefault="00472D1D" w:rsidP="00472D1D">
      <w:pPr>
        <w:ind w:left="-993" w:right="-993"/>
        <w:jc w:val="both"/>
        <w:rPr>
          <w:rFonts w:ascii="Verdana" w:hAnsi="Verdana" w:cs="Verdana"/>
          <w:sz w:val="20"/>
          <w:szCs w:val="20"/>
          <w:lang w:val="en-GB"/>
        </w:rPr>
      </w:pPr>
      <w:r>
        <w:rPr>
          <w:rFonts w:ascii="Verdana" w:hAnsi="Verdana" w:cs="Verdana"/>
          <w:sz w:val="20"/>
          <w:szCs w:val="20"/>
          <w:lang w:val="en-GB"/>
        </w:rPr>
        <w:t xml:space="preserve">The School’s main undergraduate programme leads to a BSc (4 years) or </w:t>
      </w:r>
      <w:proofErr w:type="spellStart"/>
      <w:r>
        <w:rPr>
          <w:rFonts w:ascii="Verdana" w:hAnsi="Verdana" w:cs="Verdana"/>
          <w:sz w:val="20"/>
          <w:szCs w:val="20"/>
          <w:lang w:val="en-GB"/>
        </w:rPr>
        <w:t>MSci</w:t>
      </w:r>
      <w:proofErr w:type="spellEnd"/>
      <w:r>
        <w:rPr>
          <w:rFonts w:ascii="Verdana" w:hAnsi="Verdana" w:cs="Verdana"/>
          <w:sz w:val="20"/>
          <w:szCs w:val="20"/>
          <w:lang w:val="en-GB"/>
        </w:rPr>
        <w:t xml:space="preserve"> (5 years) in Computer Science, or to one of a wide range of joint honours offerings. Exceptionally well-qualified entrants </w:t>
      </w:r>
      <w:r>
        <w:rPr>
          <w:rFonts w:ascii="Verdana" w:hAnsi="Verdana" w:cs="Verdana"/>
          <w:sz w:val="20"/>
          <w:szCs w:val="20"/>
          <w:lang w:val="en-GB"/>
        </w:rPr>
        <w:lastRenderedPageBreak/>
        <w:t>can go directly into the second year of these programmes. Approximately 210 students entered our taught programmes in 2021.</w:t>
      </w:r>
    </w:p>
    <w:p w14:paraId="75BD766A" w14:textId="77777777" w:rsidR="00472D1D" w:rsidRDefault="00472D1D" w:rsidP="00472D1D">
      <w:pPr>
        <w:ind w:left="-993" w:right="-993"/>
        <w:jc w:val="both"/>
        <w:rPr>
          <w:rFonts w:ascii="Verdana" w:hAnsi="Verdana" w:cs="Verdana"/>
          <w:sz w:val="20"/>
          <w:szCs w:val="20"/>
          <w:lang w:val="en-GB"/>
        </w:rPr>
      </w:pPr>
    </w:p>
    <w:p w14:paraId="0074AA3C" w14:textId="77777777" w:rsidR="00472D1D" w:rsidRDefault="00472D1D" w:rsidP="00472D1D">
      <w:pPr>
        <w:ind w:left="-993" w:right="-993"/>
        <w:jc w:val="both"/>
        <w:rPr>
          <w:rFonts w:ascii="Verdana" w:hAnsi="Verdana" w:cs="Verdana"/>
          <w:sz w:val="20"/>
          <w:szCs w:val="20"/>
          <w:lang w:val="en-GB"/>
        </w:rPr>
      </w:pPr>
      <w:r>
        <w:rPr>
          <w:rFonts w:ascii="Verdana" w:hAnsi="Verdana" w:cs="Verdana"/>
          <w:sz w:val="20"/>
          <w:szCs w:val="20"/>
          <w:lang w:val="en-GB"/>
        </w:rPr>
        <w:t xml:space="preserve">We also offer a range of taught postgraduate programmes leading to MSc degrees. For students with a strong undergraduate Computer Science background we offer the MSc in Computer Science with specialisations in HCI, Software Engineering, Data-Intensive Analysis, and Artificial Intelligence. For students with a background in other subjects, we offer MSc programmes in IT with Management, IT and Computing, and IT. All these programmes share many modules, with specialist modules core to one course typically available as options on the others. Many of these modules are also available as options to final year undergraduate students and as part of the initial year of advanced training included in our MPhil and </w:t>
      </w:r>
      <w:proofErr w:type="spellStart"/>
      <w:r>
        <w:rPr>
          <w:rFonts w:ascii="Verdana" w:hAnsi="Verdana" w:cs="Verdana"/>
          <w:sz w:val="20"/>
          <w:szCs w:val="20"/>
          <w:lang w:val="en-GB"/>
        </w:rPr>
        <w:t>EngD</w:t>
      </w:r>
      <w:proofErr w:type="spellEnd"/>
      <w:r>
        <w:rPr>
          <w:rFonts w:ascii="Verdana" w:hAnsi="Verdana" w:cs="Verdana"/>
          <w:sz w:val="20"/>
          <w:szCs w:val="20"/>
          <w:lang w:val="en-GB"/>
        </w:rPr>
        <w:t xml:space="preserve"> research degrees.</w:t>
      </w:r>
    </w:p>
    <w:p w14:paraId="16B37EAA" w14:textId="77777777" w:rsidR="00472D1D" w:rsidRDefault="00472D1D" w:rsidP="00472D1D">
      <w:pPr>
        <w:ind w:left="-993" w:right="-993"/>
        <w:rPr>
          <w:rFonts w:ascii="Verdana" w:hAnsi="Verdana" w:cs="Verdana"/>
          <w:sz w:val="20"/>
          <w:szCs w:val="20"/>
          <w:lang w:val="en-GB"/>
        </w:rPr>
      </w:pPr>
    </w:p>
    <w:p w14:paraId="7F0F0271" w14:textId="77777777" w:rsidR="00472D1D" w:rsidRDefault="00472D1D" w:rsidP="00472D1D">
      <w:pPr>
        <w:ind w:left="-993" w:right="-993"/>
        <w:jc w:val="both"/>
        <w:rPr>
          <w:rFonts w:ascii="Verdana" w:hAnsi="Verdana" w:cs="Verdana"/>
          <w:sz w:val="20"/>
          <w:szCs w:val="20"/>
          <w:lang w:val="en-GB"/>
        </w:rPr>
      </w:pPr>
      <w:r>
        <w:rPr>
          <w:rFonts w:ascii="Verdana" w:hAnsi="Verdana" w:cs="Verdana"/>
          <w:sz w:val="20"/>
          <w:szCs w:val="20"/>
          <w:lang w:val="en-GB"/>
        </w:rPr>
        <w:t xml:space="preserve">Our curriculum is constantly evolving in response to changes in the subject, in its application and in the background of our students, as well as to take advantage of developments in learning and teaching technology. In making these changes, we are careful to maintain our distinctive combination of rigorous science and hands-on experience, and to foster the welcoming and personal environment allowed by our relatively small size. We also encourage diversity in teaching and assessment formats, and our delivery includes traditional one-hour lectures; supervised example classes; longer classes including both lecture and discussion time; supervised and unsupervised group work; “flipped” classrooms with video resources; student-led presentations and discussions; individual and group projects and peer instruction. In the early years we make extensive use of small-group tutorial-based teaching, often led by senior staff. Details can be found at </w:t>
      </w:r>
      <w:hyperlink r:id="rId9">
        <w:r>
          <w:rPr>
            <w:rStyle w:val="Hyperlink"/>
            <w:rFonts w:ascii="Verdana" w:hAnsi="Verdana"/>
            <w:sz w:val="20"/>
            <w:szCs w:val="20"/>
            <w:lang w:val="en-GB"/>
          </w:rPr>
          <w:t>http://www.cs.st-andrews.ac.uk/prospective-ug/courses</w:t>
        </w:r>
      </w:hyperlink>
      <w:r>
        <w:rPr>
          <w:rFonts w:ascii="Verdana" w:hAnsi="Verdana" w:cs="Verdana"/>
          <w:sz w:val="20"/>
          <w:szCs w:val="20"/>
          <w:lang w:val="en-GB"/>
        </w:rPr>
        <w:t xml:space="preserve"> and </w:t>
      </w:r>
      <w:hyperlink r:id="rId10">
        <w:r>
          <w:rPr>
            <w:rStyle w:val="Hyperlink"/>
            <w:rFonts w:ascii="Verdana" w:hAnsi="Verdana" w:cs="Verdana"/>
            <w:sz w:val="20"/>
            <w:szCs w:val="20"/>
            <w:lang w:val="en-GB"/>
          </w:rPr>
          <w:t>http://www.cs.st-andrews.ac.uk/pg</w:t>
        </w:r>
      </w:hyperlink>
    </w:p>
    <w:p w14:paraId="7DDDA7B7" w14:textId="77777777" w:rsidR="00472D1D" w:rsidRDefault="00472D1D" w:rsidP="00472D1D">
      <w:pPr>
        <w:ind w:left="-993" w:right="-993"/>
        <w:jc w:val="both"/>
        <w:rPr>
          <w:rFonts w:ascii="Verdana" w:hAnsi="Verdana" w:cs="Verdana"/>
          <w:sz w:val="20"/>
          <w:szCs w:val="20"/>
          <w:lang w:val="en-GB"/>
        </w:rPr>
      </w:pPr>
    </w:p>
    <w:p w14:paraId="3B78070D" w14:textId="77777777" w:rsidR="00472D1D" w:rsidRDefault="00472D1D" w:rsidP="00472D1D">
      <w:pPr>
        <w:ind w:left="-993" w:right="-993"/>
        <w:jc w:val="both"/>
        <w:rPr>
          <w:rFonts w:ascii="Verdana" w:hAnsi="Verdana" w:cs="Verdana"/>
          <w:sz w:val="20"/>
          <w:szCs w:val="20"/>
          <w:lang w:val="en-GB"/>
        </w:rPr>
      </w:pPr>
      <w:r>
        <w:rPr>
          <w:rFonts w:ascii="Verdana" w:hAnsi="Verdana" w:cs="Verdana"/>
          <w:sz w:val="20"/>
          <w:szCs w:val="20"/>
          <w:lang w:val="en-GB"/>
        </w:rPr>
        <w:t xml:space="preserve">The school has a population of 50 research students, mainly enrolled on our PhD programme. In 2016, we launched the first </w:t>
      </w:r>
      <w:proofErr w:type="spellStart"/>
      <w:r>
        <w:rPr>
          <w:rFonts w:ascii="Verdana" w:hAnsi="Verdana" w:cs="Verdana"/>
          <w:sz w:val="20"/>
          <w:szCs w:val="20"/>
          <w:lang w:val="en-GB"/>
        </w:rPr>
        <w:t>EngD</w:t>
      </w:r>
      <w:proofErr w:type="spellEnd"/>
      <w:r>
        <w:rPr>
          <w:rFonts w:ascii="Verdana" w:hAnsi="Verdana" w:cs="Verdana"/>
          <w:sz w:val="20"/>
          <w:szCs w:val="20"/>
          <w:lang w:val="en-GB"/>
        </w:rPr>
        <w:t xml:space="preserve"> programme in Computer Science in Scotland, and welcomed to our first </w:t>
      </w:r>
      <w:proofErr w:type="spellStart"/>
      <w:r>
        <w:rPr>
          <w:rFonts w:ascii="Verdana" w:hAnsi="Verdana" w:cs="Verdana"/>
          <w:sz w:val="20"/>
          <w:szCs w:val="20"/>
          <w:lang w:val="en-GB"/>
        </w:rPr>
        <w:t>EngD</w:t>
      </w:r>
      <w:proofErr w:type="spellEnd"/>
      <w:r>
        <w:rPr>
          <w:rFonts w:ascii="Verdana" w:hAnsi="Verdana" w:cs="Verdana"/>
          <w:sz w:val="20"/>
          <w:szCs w:val="20"/>
          <w:lang w:val="en-GB"/>
        </w:rPr>
        <w:t xml:space="preserve"> students in the same year, supported by The Data Lab and industry. We also offer a shorter MPhil programme that combines a year of taught courses with a one year research project. </w:t>
      </w:r>
    </w:p>
    <w:p w14:paraId="06B34309" w14:textId="77777777" w:rsidR="00472D1D" w:rsidRDefault="00472D1D" w:rsidP="00472D1D">
      <w:pPr>
        <w:ind w:left="-993" w:right="-993"/>
        <w:jc w:val="both"/>
        <w:rPr>
          <w:rFonts w:ascii="Verdana" w:hAnsi="Verdana" w:cs="Verdana"/>
          <w:bCs/>
          <w:sz w:val="20"/>
          <w:szCs w:val="20"/>
          <w:lang w:val="en-GB"/>
        </w:rPr>
      </w:pPr>
    </w:p>
    <w:p w14:paraId="261F646C" w14:textId="77777777" w:rsidR="00472D1D" w:rsidRDefault="00472D1D" w:rsidP="00472D1D">
      <w:pPr>
        <w:ind w:left="-993" w:right="-993"/>
        <w:jc w:val="both"/>
        <w:rPr>
          <w:rFonts w:ascii="Verdana" w:hAnsi="Verdana" w:cs="Verdana"/>
          <w:bCs/>
          <w:sz w:val="20"/>
          <w:szCs w:val="20"/>
          <w:lang w:val="en-GB"/>
        </w:rPr>
      </w:pPr>
      <w:r>
        <w:rPr>
          <w:rFonts w:ascii="Verdana" w:hAnsi="Verdana" w:cs="Verdana"/>
          <w:b/>
          <w:bCs/>
          <w:sz w:val="20"/>
          <w:szCs w:val="20"/>
          <w:lang w:val="en-GB"/>
        </w:rPr>
        <w:t>Support for New Lecturers</w:t>
      </w:r>
    </w:p>
    <w:p w14:paraId="1D5C46E6" w14:textId="77777777" w:rsidR="00472D1D" w:rsidRDefault="00472D1D" w:rsidP="00472D1D">
      <w:pPr>
        <w:ind w:left="-993" w:right="-993"/>
        <w:jc w:val="both"/>
        <w:rPr>
          <w:rFonts w:ascii="Verdana" w:hAnsi="Verdana" w:cs="Verdana"/>
          <w:sz w:val="20"/>
          <w:szCs w:val="20"/>
          <w:lang w:val="en-GB"/>
        </w:rPr>
      </w:pPr>
      <w:r>
        <w:rPr>
          <w:rFonts w:ascii="Verdana" w:hAnsi="Verdana" w:cs="Verdana"/>
          <w:sz w:val="20"/>
          <w:szCs w:val="20"/>
          <w:lang w:val="en-GB"/>
        </w:rPr>
        <w:t>Academic staff appointed to their first teaching position in St Andrews receive a number of forms of support to help them get started in their careers: a reduced teaching load (75%) during their first two years in post; a personal budget for research travel; a budget for appropriate high-end equipment; a range of mentoring and training, including the very highly regarded SICSA New Lecturers course; and personal mentoring and career development aimed at getting started as an independent researcher with a suitable team.</w:t>
      </w:r>
    </w:p>
    <w:p w14:paraId="6B4B92EE" w14:textId="77777777" w:rsidR="000562AC" w:rsidRPr="00CA3F65" w:rsidRDefault="000562AC" w:rsidP="00472D1D">
      <w:pPr>
        <w:rPr>
          <w:rFonts w:ascii="Verdana" w:hAnsi="Verdana" w:cs="Arial"/>
          <w:b/>
          <w:sz w:val="20"/>
          <w:szCs w:val="20"/>
          <w:lang w:val="en-GB"/>
        </w:rPr>
      </w:pPr>
    </w:p>
    <w:p w14:paraId="4D509232" w14:textId="77777777" w:rsidR="000562AC" w:rsidRPr="00CA3F65" w:rsidRDefault="000562AC" w:rsidP="00EB6339">
      <w:pPr>
        <w:ind w:left="-1080"/>
        <w:rPr>
          <w:rFonts w:ascii="Verdana" w:hAnsi="Verdana" w:cs="Arial"/>
          <w:b/>
          <w:sz w:val="20"/>
          <w:szCs w:val="20"/>
          <w:lang w:val="en-GB"/>
        </w:rPr>
      </w:pPr>
      <w:r w:rsidRPr="00CA3F65">
        <w:rPr>
          <w:rFonts w:ascii="Verdana" w:hAnsi="Verdana" w:cs="Arial"/>
          <w:b/>
          <w:sz w:val="20"/>
          <w:szCs w:val="20"/>
          <w:lang w:val="en-GB"/>
        </w:rPr>
        <w:t>The job description for this role is attached below.</w:t>
      </w:r>
    </w:p>
    <w:p w14:paraId="27056AFF" w14:textId="77777777" w:rsidR="000562AC" w:rsidRPr="00CA3F65" w:rsidRDefault="000562AC" w:rsidP="00EB6339">
      <w:pPr>
        <w:ind w:left="-1080" w:right="-1234"/>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1A2CACCC" w14:textId="77777777" w:rsidTr="00646C4A">
        <w:tc>
          <w:tcPr>
            <w:tcW w:w="10620" w:type="dxa"/>
            <w:shd w:val="clear" w:color="auto" w:fill="9CC2E5"/>
          </w:tcPr>
          <w:p w14:paraId="15E68285" w14:textId="77777777" w:rsidR="000562AC" w:rsidRPr="007568E9" w:rsidRDefault="000562AC" w:rsidP="007568E9">
            <w:pPr>
              <w:ind w:left="-1080"/>
              <w:jc w:val="center"/>
              <w:rPr>
                <w:rFonts w:ascii="Verdana" w:hAnsi="Verdana" w:cs="Arial"/>
                <w:sz w:val="20"/>
                <w:szCs w:val="20"/>
                <w:lang w:val="en-GB"/>
              </w:rPr>
            </w:pPr>
            <w:r w:rsidRPr="00CA3F65">
              <w:rPr>
                <w:rFonts w:ascii="Verdana" w:hAnsi="Verdana"/>
                <w:sz w:val="20"/>
                <w:szCs w:val="20"/>
              </w:rPr>
              <w:br w:type="page"/>
            </w:r>
            <w:r w:rsidRPr="007568E9">
              <w:rPr>
                <w:rFonts w:ascii="Verdana" w:hAnsi="Verdana"/>
                <w:b/>
                <w:sz w:val="20"/>
                <w:szCs w:val="20"/>
                <w:lang w:val="en-GB"/>
              </w:rPr>
              <w:br w:type="page"/>
            </w:r>
            <w:r w:rsidRPr="007568E9">
              <w:rPr>
                <w:rFonts w:ascii="Verdana" w:hAnsi="Verdana"/>
                <w:sz w:val="20"/>
                <w:szCs w:val="20"/>
                <w:lang w:val="en-GB"/>
              </w:rPr>
              <w:t xml:space="preserve"> </w:t>
            </w:r>
          </w:p>
          <w:p w14:paraId="4729DF8A" w14:textId="77777777" w:rsidR="000562AC" w:rsidRPr="007568E9" w:rsidRDefault="000562AC" w:rsidP="007568E9">
            <w:pPr>
              <w:jc w:val="center"/>
              <w:rPr>
                <w:rFonts w:ascii="Verdana" w:hAnsi="Verdana" w:cs="Arial"/>
                <w:b/>
                <w:sz w:val="20"/>
                <w:szCs w:val="20"/>
                <w:lang w:val="en-GB"/>
              </w:rPr>
            </w:pPr>
            <w:r w:rsidRPr="007568E9">
              <w:rPr>
                <w:rFonts w:ascii="Verdana" w:hAnsi="Verdana" w:cs="Arial"/>
                <w:b/>
                <w:sz w:val="20"/>
                <w:szCs w:val="20"/>
                <w:lang w:val="en-GB"/>
              </w:rPr>
              <w:t>Job Description</w:t>
            </w:r>
          </w:p>
          <w:p w14:paraId="2C7185F4" w14:textId="77777777" w:rsidR="000562AC" w:rsidRPr="007568E9" w:rsidRDefault="000562AC" w:rsidP="007568E9">
            <w:pPr>
              <w:jc w:val="center"/>
              <w:rPr>
                <w:rFonts w:ascii="Verdana" w:hAnsi="Verdana" w:cs="Arial"/>
                <w:sz w:val="20"/>
                <w:szCs w:val="20"/>
                <w:lang w:val="en-GB"/>
              </w:rPr>
            </w:pPr>
          </w:p>
        </w:tc>
      </w:tr>
    </w:tbl>
    <w:p w14:paraId="3EEDC8B4" w14:textId="77777777" w:rsidR="000562AC" w:rsidRPr="00CA3F65" w:rsidRDefault="000562AC" w:rsidP="00C96F76">
      <w:pPr>
        <w:ind w:left="-1080"/>
        <w:rPr>
          <w:rFonts w:ascii="Verdana" w:hAnsi="Verdana" w:cs="Arial"/>
          <w:sz w:val="20"/>
          <w:szCs w:val="20"/>
          <w:lang w:val="en-GB"/>
        </w:rPr>
      </w:pPr>
    </w:p>
    <w:p w14:paraId="43397CE1" w14:textId="77777777" w:rsidR="000562AC" w:rsidRPr="00CA3F65" w:rsidRDefault="000562AC" w:rsidP="00C96F76">
      <w:pPr>
        <w:ind w:left="-1080"/>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580"/>
      </w:tblGrid>
      <w:tr w:rsidR="000562AC" w:rsidRPr="007568E9" w14:paraId="66018977" w14:textId="77777777" w:rsidTr="49FAAFB7">
        <w:tc>
          <w:tcPr>
            <w:tcW w:w="5040" w:type="dxa"/>
          </w:tcPr>
          <w:p w14:paraId="0F789543" w14:textId="77777777" w:rsidR="000562AC" w:rsidRPr="007568E9" w:rsidRDefault="000562AC" w:rsidP="00C96F76">
            <w:pPr>
              <w:rPr>
                <w:rFonts w:ascii="Verdana" w:hAnsi="Verdana" w:cs="Arial"/>
                <w:sz w:val="20"/>
                <w:szCs w:val="20"/>
                <w:lang w:val="en-GB"/>
              </w:rPr>
            </w:pPr>
          </w:p>
          <w:p w14:paraId="2CC2A037" w14:textId="5268B451" w:rsidR="000562AC" w:rsidRDefault="000562AC" w:rsidP="008E5965">
            <w:pPr>
              <w:rPr>
                <w:rFonts w:ascii="Verdana" w:hAnsi="Verdana" w:cs="Arial"/>
                <w:sz w:val="20"/>
                <w:szCs w:val="20"/>
                <w:lang w:val="en-GB"/>
              </w:rPr>
            </w:pPr>
            <w:r w:rsidRPr="007568E9">
              <w:rPr>
                <w:rFonts w:ascii="Verdana" w:hAnsi="Verdana" w:cs="Arial"/>
                <w:sz w:val="20"/>
                <w:szCs w:val="20"/>
                <w:lang w:val="en-GB"/>
              </w:rPr>
              <w:t xml:space="preserve">Job Title: </w:t>
            </w:r>
            <w:r w:rsidR="009B032F" w:rsidRPr="00F73426">
              <w:rPr>
                <w:rFonts w:ascii="Verdana" w:hAnsi="Verdana" w:cs="Arial"/>
                <w:sz w:val="20"/>
                <w:szCs w:val="20"/>
                <w:lang w:val="en-GB"/>
              </w:rPr>
              <w:t>Lecturer</w:t>
            </w:r>
          </w:p>
          <w:p w14:paraId="587E943D" w14:textId="77777777" w:rsidR="009B032F" w:rsidRPr="007568E9" w:rsidRDefault="009B032F" w:rsidP="008E5965">
            <w:pPr>
              <w:rPr>
                <w:rFonts w:ascii="Verdana" w:hAnsi="Verdana" w:cs="Arial"/>
                <w:sz w:val="20"/>
                <w:szCs w:val="20"/>
                <w:lang w:val="en-GB"/>
              </w:rPr>
            </w:pPr>
          </w:p>
          <w:p w14:paraId="418928FC" w14:textId="61416CA3"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School/Unit: </w:t>
            </w:r>
            <w:r w:rsidR="00676B60">
              <w:rPr>
                <w:rFonts w:ascii="Verdana" w:hAnsi="Verdana" w:cs="Arial"/>
                <w:sz w:val="20"/>
                <w:szCs w:val="20"/>
                <w:lang w:val="en-GB"/>
              </w:rPr>
              <w:t xml:space="preserve"> School of </w:t>
            </w:r>
            <w:r w:rsidR="009B032F">
              <w:rPr>
                <w:rFonts w:ascii="Verdana" w:hAnsi="Verdana" w:cs="Arial"/>
                <w:sz w:val="20"/>
                <w:szCs w:val="20"/>
                <w:lang w:val="en-GB"/>
              </w:rPr>
              <w:t>Computer Science</w:t>
            </w:r>
          </w:p>
          <w:p w14:paraId="45F61E91" w14:textId="77777777" w:rsidR="000562AC" w:rsidRPr="007568E9" w:rsidRDefault="000562AC" w:rsidP="00C96F76">
            <w:pPr>
              <w:rPr>
                <w:rFonts w:ascii="Verdana" w:hAnsi="Verdana" w:cs="Arial"/>
                <w:sz w:val="20"/>
                <w:szCs w:val="20"/>
                <w:lang w:val="en-GB"/>
              </w:rPr>
            </w:pPr>
          </w:p>
          <w:p w14:paraId="0DFF8469" w14:textId="77777777"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Reporting to: </w:t>
            </w:r>
            <w:r w:rsidR="00676B60">
              <w:rPr>
                <w:rFonts w:ascii="Verdana" w:hAnsi="Verdana" w:cs="Arial"/>
                <w:sz w:val="20"/>
                <w:szCs w:val="20"/>
                <w:lang w:val="en-GB"/>
              </w:rPr>
              <w:t xml:space="preserve">Head of School </w:t>
            </w:r>
          </w:p>
          <w:p w14:paraId="1E875A8E" w14:textId="77777777" w:rsidR="000562AC" w:rsidRPr="007568E9" w:rsidRDefault="000562AC" w:rsidP="00C96F76">
            <w:pPr>
              <w:rPr>
                <w:rFonts w:ascii="Verdana" w:hAnsi="Verdana" w:cs="Arial"/>
                <w:sz w:val="20"/>
                <w:szCs w:val="20"/>
                <w:lang w:val="en-GB"/>
              </w:rPr>
            </w:pPr>
          </w:p>
          <w:p w14:paraId="49A9CC15" w14:textId="062DF533" w:rsidR="000562AC" w:rsidRPr="007568E9" w:rsidRDefault="000562AC" w:rsidP="00C96F76">
            <w:pPr>
              <w:rPr>
                <w:rFonts w:ascii="Verdana" w:hAnsi="Verdana" w:cs="Arial"/>
                <w:sz w:val="20"/>
                <w:szCs w:val="20"/>
                <w:lang w:val="en-GB"/>
              </w:rPr>
            </w:pPr>
            <w:r w:rsidRPr="7D316412">
              <w:rPr>
                <w:rFonts w:ascii="Verdana" w:hAnsi="Verdana" w:cs="Arial"/>
                <w:sz w:val="20"/>
                <w:szCs w:val="20"/>
                <w:lang w:val="en-GB"/>
              </w:rPr>
              <w:t xml:space="preserve">Job Family: </w:t>
            </w:r>
            <w:r w:rsidR="60A0B516" w:rsidRPr="7D316412">
              <w:rPr>
                <w:rFonts w:ascii="Verdana" w:hAnsi="Verdana" w:cs="Arial"/>
                <w:sz w:val="20"/>
                <w:szCs w:val="20"/>
                <w:lang w:val="en-GB"/>
              </w:rPr>
              <w:t>Academic (Teaching &amp; Research)</w:t>
            </w:r>
            <w:r w:rsidR="203C069C" w:rsidRPr="7D316412">
              <w:rPr>
                <w:rFonts w:ascii="Verdana" w:hAnsi="Verdana" w:cs="Arial"/>
                <w:sz w:val="20"/>
                <w:szCs w:val="20"/>
                <w:lang w:val="en-GB"/>
              </w:rPr>
              <w:t xml:space="preserve"> or Academic (Teaching)</w:t>
            </w:r>
          </w:p>
          <w:p w14:paraId="35A17D2C" w14:textId="5342C792" w:rsidR="000562AC" w:rsidRPr="007568E9" w:rsidRDefault="000562AC" w:rsidP="00117D84">
            <w:pPr>
              <w:rPr>
                <w:rFonts w:ascii="Verdana" w:hAnsi="Verdana" w:cs="Arial"/>
                <w:sz w:val="20"/>
                <w:szCs w:val="20"/>
                <w:lang w:val="en-GB"/>
              </w:rPr>
            </w:pPr>
          </w:p>
        </w:tc>
        <w:tc>
          <w:tcPr>
            <w:tcW w:w="5580" w:type="dxa"/>
          </w:tcPr>
          <w:p w14:paraId="0F4BD0DC" w14:textId="77777777" w:rsidR="000562AC" w:rsidRPr="007568E9" w:rsidRDefault="000562AC" w:rsidP="00C96F76">
            <w:pPr>
              <w:rPr>
                <w:rFonts w:ascii="Verdana" w:hAnsi="Verdana" w:cs="Arial"/>
                <w:sz w:val="20"/>
                <w:szCs w:val="20"/>
                <w:lang w:val="en-GB"/>
              </w:rPr>
            </w:pPr>
          </w:p>
          <w:p w14:paraId="6A985386" w14:textId="4EE59CD8"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Working Hours: </w:t>
            </w:r>
            <w:r w:rsidR="009B032F">
              <w:rPr>
                <w:rFonts w:ascii="Verdana" w:hAnsi="Verdana" w:cs="Arial"/>
                <w:sz w:val="20"/>
                <w:szCs w:val="20"/>
                <w:lang w:val="en-GB"/>
              </w:rPr>
              <w:t>Full time</w:t>
            </w:r>
            <w:r w:rsidR="000F49EA">
              <w:rPr>
                <w:rFonts w:ascii="Verdana" w:hAnsi="Verdana" w:cs="Arial"/>
                <w:sz w:val="20"/>
                <w:szCs w:val="20"/>
                <w:lang w:val="en-GB"/>
              </w:rPr>
              <w:t xml:space="preserve">/36.25 hours per week </w:t>
            </w:r>
          </w:p>
          <w:p w14:paraId="70C92015" w14:textId="77777777" w:rsidR="000562AC" w:rsidRPr="007568E9" w:rsidRDefault="000562AC" w:rsidP="00C96F76">
            <w:pPr>
              <w:rPr>
                <w:rFonts w:ascii="Verdana" w:hAnsi="Verdana" w:cs="Arial"/>
                <w:sz w:val="20"/>
                <w:szCs w:val="20"/>
                <w:lang w:val="en-GB"/>
              </w:rPr>
            </w:pPr>
          </w:p>
          <w:p w14:paraId="6EE0AEC0" w14:textId="2E534031" w:rsidR="000562AC" w:rsidRPr="00676B60" w:rsidRDefault="000562AC" w:rsidP="00C96F76">
            <w:pPr>
              <w:rPr>
                <w:rFonts w:ascii="Verdana" w:hAnsi="Verdana" w:cs="Arial"/>
                <w:i/>
                <w:sz w:val="20"/>
                <w:szCs w:val="20"/>
                <w:lang w:val="en-GB"/>
              </w:rPr>
            </w:pPr>
            <w:r w:rsidRPr="007568E9">
              <w:rPr>
                <w:rFonts w:ascii="Verdana" w:hAnsi="Verdana" w:cs="Arial"/>
                <w:sz w:val="20"/>
                <w:szCs w:val="20"/>
                <w:lang w:val="en-GB"/>
              </w:rPr>
              <w:t xml:space="preserve">Grade/Salary Range: </w:t>
            </w:r>
            <w:r w:rsidR="00676B60">
              <w:rPr>
                <w:rFonts w:ascii="Verdana" w:hAnsi="Verdana" w:cs="Arial"/>
                <w:sz w:val="20"/>
                <w:szCs w:val="20"/>
                <w:lang w:val="en-GB"/>
              </w:rPr>
              <w:t>Grade 7</w:t>
            </w:r>
            <w:r w:rsidR="000F49EA">
              <w:rPr>
                <w:rFonts w:ascii="Verdana" w:hAnsi="Verdana" w:cs="Arial"/>
                <w:sz w:val="20"/>
                <w:szCs w:val="20"/>
                <w:lang w:val="en-GB"/>
              </w:rPr>
              <w:t>/</w:t>
            </w:r>
            <w:r w:rsidR="009B032F">
              <w:rPr>
                <w:rFonts w:ascii="Verdana" w:hAnsi="Verdana" w:cs="Arial"/>
                <w:sz w:val="20"/>
                <w:szCs w:val="20"/>
                <w:lang w:val="en-GB"/>
              </w:rPr>
              <w:t>£4</w:t>
            </w:r>
            <w:r w:rsidR="000F49EA">
              <w:rPr>
                <w:rFonts w:ascii="Verdana" w:hAnsi="Verdana" w:cs="Arial"/>
                <w:sz w:val="20"/>
                <w:szCs w:val="20"/>
                <w:lang w:val="en-GB"/>
              </w:rPr>
              <w:t>3,414 - £53,353</w:t>
            </w:r>
            <w:r w:rsidR="009B032F">
              <w:rPr>
                <w:rFonts w:ascii="Verdana" w:hAnsi="Verdana" w:cs="Arial"/>
                <w:sz w:val="20"/>
                <w:szCs w:val="20"/>
                <w:lang w:val="en-GB"/>
              </w:rPr>
              <w:t xml:space="preserve"> per annum</w:t>
            </w:r>
            <w:r w:rsidR="0088619B">
              <w:rPr>
                <w:rFonts w:ascii="Verdana" w:hAnsi="Verdana" w:cs="Arial"/>
                <w:sz w:val="20"/>
                <w:szCs w:val="20"/>
                <w:lang w:val="en-GB"/>
              </w:rPr>
              <w:t xml:space="preserve"> </w:t>
            </w:r>
          </w:p>
          <w:p w14:paraId="3C9CF5F5" w14:textId="77777777" w:rsidR="000562AC" w:rsidRPr="007568E9" w:rsidRDefault="000562AC" w:rsidP="00C96F76">
            <w:pPr>
              <w:rPr>
                <w:rFonts w:ascii="Verdana" w:hAnsi="Verdana" w:cs="Arial"/>
                <w:sz w:val="20"/>
                <w:szCs w:val="20"/>
                <w:lang w:val="en-GB"/>
              </w:rPr>
            </w:pPr>
          </w:p>
          <w:p w14:paraId="6C949BBB" w14:textId="17953C9B" w:rsidR="000562AC" w:rsidRPr="007568E9" w:rsidRDefault="000F49EA" w:rsidP="00C96F76">
            <w:pPr>
              <w:rPr>
                <w:rFonts w:ascii="Verdana" w:hAnsi="Verdana" w:cs="Arial"/>
                <w:sz w:val="20"/>
                <w:szCs w:val="20"/>
                <w:lang w:val="en-GB"/>
              </w:rPr>
            </w:pPr>
            <w:r>
              <w:rPr>
                <w:rFonts w:ascii="Verdana" w:hAnsi="Verdana" w:cs="Arial"/>
                <w:sz w:val="20"/>
                <w:szCs w:val="20"/>
                <w:lang w:val="en-GB"/>
              </w:rPr>
              <w:t xml:space="preserve">Reference No: AC2345RMR </w:t>
            </w:r>
          </w:p>
          <w:p w14:paraId="1C274C12" w14:textId="77777777" w:rsidR="000562AC" w:rsidRPr="007568E9" w:rsidRDefault="000562AC" w:rsidP="00C96F76">
            <w:pPr>
              <w:rPr>
                <w:rFonts w:ascii="Verdana" w:hAnsi="Verdana" w:cs="Arial"/>
                <w:sz w:val="20"/>
                <w:szCs w:val="20"/>
                <w:lang w:val="en-GB"/>
              </w:rPr>
            </w:pPr>
          </w:p>
          <w:p w14:paraId="2A9E2130" w14:textId="633A06C0"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Start Date: </w:t>
            </w:r>
            <w:r w:rsidR="00973F77">
              <w:rPr>
                <w:rFonts w:ascii="Verdana" w:hAnsi="Verdana" w:cs="Arial"/>
                <w:sz w:val="20"/>
                <w:szCs w:val="20"/>
                <w:lang w:val="en-GB"/>
              </w:rPr>
              <w:t>June 2023</w:t>
            </w:r>
          </w:p>
          <w:p w14:paraId="0F6BEF54" w14:textId="77777777" w:rsidR="000562AC" w:rsidRPr="007568E9" w:rsidRDefault="000562AC" w:rsidP="00C96F76">
            <w:pPr>
              <w:rPr>
                <w:rFonts w:ascii="Verdana" w:hAnsi="Verdana" w:cs="Arial"/>
                <w:sz w:val="20"/>
                <w:szCs w:val="20"/>
                <w:lang w:val="en-GB"/>
              </w:rPr>
            </w:pPr>
          </w:p>
          <w:p w14:paraId="3AC92888" w14:textId="364EF098"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Interview date: </w:t>
            </w:r>
            <w:r w:rsidR="00973F77">
              <w:rPr>
                <w:rFonts w:ascii="Verdana" w:hAnsi="Verdana" w:cs="Arial"/>
                <w:sz w:val="20"/>
                <w:szCs w:val="20"/>
                <w:lang w:val="en-GB"/>
              </w:rPr>
              <w:t>6</w:t>
            </w:r>
            <w:r w:rsidR="00973F77" w:rsidRPr="00973F77">
              <w:rPr>
                <w:rFonts w:ascii="Verdana" w:hAnsi="Verdana" w:cs="Arial"/>
                <w:sz w:val="20"/>
                <w:szCs w:val="20"/>
                <w:vertAlign w:val="superscript"/>
                <w:lang w:val="en-GB"/>
              </w:rPr>
              <w:t>th</w:t>
            </w:r>
            <w:r w:rsidR="00973F77">
              <w:rPr>
                <w:rFonts w:ascii="Verdana" w:hAnsi="Verdana" w:cs="Arial"/>
                <w:sz w:val="20"/>
                <w:szCs w:val="20"/>
                <w:lang w:val="en-GB"/>
              </w:rPr>
              <w:t xml:space="preserve"> March 2023</w:t>
            </w:r>
          </w:p>
          <w:p w14:paraId="5224BA07" w14:textId="77777777" w:rsidR="000562AC" w:rsidRPr="007568E9" w:rsidRDefault="000562AC" w:rsidP="00C96F76">
            <w:pPr>
              <w:rPr>
                <w:rFonts w:ascii="Verdana" w:hAnsi="Verdana" w:cs="Arial"/>
                <w:sz w:val="20"/>
                <w:szCs w:val="20"/>
                <w:lang w:val="en-GB"/>
              </w:rPr>
            </w:pPr>
          </w:p>
        </w:tc>
      </w:tr>
    </w:tbl>
    <w:p w14:paraId="1DC8C345" w14:textId="77777777" w:rsidR="009B032F" w:rsidRDefault="000562AC" w:rsidP="00C96F76">
      <w:pPr>
        <w:ind w:left="-1080"/>
        <w:rPr>
          <w:rFonts w:ascii="Verdana" w:hAnsi="Verdana" w:cs="Arial"/>
          <w:sz w:val="20"/>
          <w:szCs w:val="20"/>
          <w:lang w:val="en-GB"/>
        </w:rPr>
      </w:pPr>
      <w:r w:rsidRPr="00CA3F65">
        <w:rPr>
          <w:rFonts w:ascii="Verdana" w:hAnsi="Verdana" w:cs="Arial"/>
          <w:sz w:val="20"/>
          <w:szCs w:val="20"/>
          <w:lang w:val="en-GB"/>
        </w:rPr>
        <w:tab/>
      </w:r>
    </w:p>
    <w:p w14:paraId="64037BC9" w14:textId="439DF4E5" w:rsidR="000562AC" w:rsidRPr="00CA3F65" w:rsidRDefault="000562AC" w:rsidP="00C96F76">
      <w:pPr>
        <w:ind w:left="-1080"/>
        <w:rPr>
          <w:rFonts w:ascii="Verdana" w:hAnsi="Verdana" w:cs="Arial"/>
          <w:sz w:val="20"/>
          <w:szCs w:val="20"/>
          <w:lang w:val="en-GB"/>
        </w:rPr>
      </w:pPr>
      <w:r w:rsidRPr="00CA3F65">
        <w:rPr>
          <w:rFonts w:ascii="Verdana" w:hAnsi="Verdana" w:cs="Arial"/>
          <w:sz w:val="20"/>
          <w:szCs w:val="20"/>
          <w:lang w:val="en-GB"/>
        </w:rPr>
        <w:lastRenderedPageBreak/>
        <w:tab/>
      </w:r>
      <w:r w:rsidRPr="00CA3F65">
        <w:rPr>
          <w:rFonts w:ascii="Verdana" w:hAnsi="Verdana" w:cs="Arial"/>
          <w:sz w:val="20"/>
          <w:szCs w:val="20"/>
          <w:lang w:val="en-GB"/>
        </w:rPr>
        <w:tab/>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5F2BCF" w:rsidRPr="00F73426" w14:paraId="33BDC616" w14:textId="77777777" w:rsidTr="009C3AE5">
        <w:tc>
          <w:tcPr>
            <w:tcW w:w="10620" w:type="dxa"/>
            <w:shd w:val="clear" w:color="auto" w:fill="9CC2E5"/>
          </w:tcPr>
          <w:p w14:paraId="384E6D24" w14:textId="77777777" w:rsidR="005F2BCF" w:rsidRPr="00F73426" w:rsidRDefault="005F2BCF" w:rsidP="00C3459E">
            <w:pPr>
              <w:rPr>
                <w:rFonts w:ascii="Verdana" w:hAnsi="Verdana" w:cs="Arial"/>
                <w:b/>
                <w:sz w:val="20"/>
                <w:szCs w:val="20"/>
                <w:highlight w:val="lightGray"/>
                <w:lang w:val="en-GB"/>
              </w:rPr>
            </w:pPr>
            <w:r w:rsidRPr="00F73426">
              <w:rPr>
                <w:rFonts w:ascii="Verdana" w:hAnsi="Verdana" w:cs="Arial"/>
                <w:b/>
                <w:sz w:val="20"/>
                <w:szCs w:val="20"/>
                <w:lang w:val="en-GB"/>
              </w:rPr>
              <w:t>Main Purpose of Role</w:t>
            </w:r>
          </w:p>
        </w:tc>
      </w:tr>
    </w:tbl>
    <w:p w14:paraId="126502D3" w14:textId="77777777" w:rsidR="005F2BCF" w:rsidRPr="00F73426" w:rsidRDefault="005F2BCF" w:rsidP="005F2BCF">
      <w:pPr>
        <w:ind w:left="-1080"/>
        <w:rPr>
          <w:rFonts w:ascii="Verdana" w:hAnsi="Verdana" w:cs="Arial"/>
          <w:sz w:val="20"/>
          <w:szCs w:val="20"/>
          <w:lang w:val="en-GB"/>
        </w:rPr>
      </w:pPr>
    </w:p>
    <w:p w14:paraId="1BDEB2F3" w14:textId="77777777" w:rsidR="00084F0A" w:rsidRDefault="00084F0A" w:rsidP="000F49EA">
      <w:pPr>
        <w:ind w:left="-1080" w:right="-852"/>
        <w:jc w:val="both"/>
        <w:rPr>
          <w:rFonts w:ascii="Verdana" w:hAnsi="Verdana" w:cs="Arial"/>
          <w:sz w:val="20"/>
          <w:szCs w:val="20"/>
          <w:lang w:val="en-GB"/>
        </w:rPr>
      </w:pPr>
      <w:r>
        <w:rPr>
          <w:rFonts w:ascii="Verdana" w:hAnsi="Verdana" w:cs="Arial"/>
          <w:sz w:val="20"/>
          <w:szCs w:val="20"/>
          <w:lang w:val="en-GB"/>
        </w:rPr>
        <w:t>To strengthen the School of Computer Science’s record of excellence in the production of original research and the provision of outstanding teaching by:</w:t>
      </w:r>
    </w:p>
    <w:p w14:paraId="4983C32F" w14:textId="77777777" w:rsidR="00084F0A" w:rsidRDefault="00084F0A" w:rsidP="000F49EA">
      <w:pPr>
        <w:ind w:left="-1080" w:right="-894"/>
        <w:jc w:val="both"/>
        <w:rPr>
          <w:rFonts w:ascii="Verdana" w:hAnsi="Verdana" w:cs="Arial"/>
          <w:sz w:val="20"/>
          <w:szCs w:val="20"/>
          <w:lang w:val="en-GB"/>
        </w:rPr>
      </w:pPr>
    </w:p>
    <w:p w14:paraId="5FFDA514" w14:textId="55B5A704" w:rsidR="00084F0A" w:rsidRDefault="00084F0A" w:rsidP="000F49EA">
      <w:pPr>
        <w:numPr>
          <w:ilvl w:val="0"/>
          <w:numId w:val="26"/>
        </w:numPr>
        <w:suppressAutoHyphens/>
        <w:ind w:right="-894"/>
        <w:jc w:val="both"/>
        <w:rPr>
          <w:rFonts w:ascii="Verdana" w:hAnsi="Verdana" w:cs="Arial"/>
          <w:sz w:val="20"/>
          <w:szCs w:val="20"/>
          <w:lang w:val="en-GB"/>
        </w:rPr>
      </w:pPr>
      <w:r w:rsidRPr="7D316412">
        <w:rPr>
          <w:rFonts w:ascii="Verdana" w:hAnsi="Verdana" w:cs="Arial"/>
          <w:sz w:val="20"/>
          <w:szCs w:val="20"/>
          <w:lang w:val="en-GB"/>
        </w:rPr>
        <w:t xml:space="preserve">Conducting, publishing and otherwise disseminating original research in the general field </w:t>
      </w:r>
      <w:r w:rsidR="00866033" w:rsidRPr="7D316412">
        <w:rPr>
          <w:rFonts w:ascii="Verdana" w:hAnsi="Verdana" w:cs="Arial"/>
          <w:sz w:val="20"/>
          <w:szCs w:val="20"/>
          <w:lang w:val="en-GB"/>
        </w:rPr>
        <w:t>Computer Science</w:t>
      </w:r>
      <w:r w:rsidR="240ED1C1" w:rsidRPr="7D316412">
        <w:rPr>
          <w:rFonts w:ascii="Verdana" w:hAnsi="Verdana" w:cs="Arial"/>
          <w:sz w:val="20"/>
          <w:szCs w:val="20"/>
          <w:lang w:val="en-GB"/>
        </w:rPr>
        <w:t xml:space="preserve"> [Education and Research. Track].</w:t>
      </w:r>
    </w:p>
    <w:p w14:paraId="690D4257" w14:textId="77777777" w:rsidR="008A18AC" w:rsidRPr="00866033" w:rsidRDefault="008A18AC" w:rsidP="000F49EA">
      <w:pPr>
        <w:suppressAutoHyphens/>
        <w:ind w:left="-360" w:right="-894"/>
        <w:jc w:val="both"/>
        <w:rPr>
          <w:rFonts w:ascii="Verdana" w:hAnsi="Verdana" w:cs="Arial"/>
          <w:sz w:val="20"/>
          <w:szCs w:val="20"/>
          <w:lang w:val="en-GB"/>
        </w:rPr>
      </w:pPr>
    </w:p>
    <w:p w14:paraId="20B2CE01" w14:textId="77777777" w:rsidR="00084F0A" w:rsidRDefault="00084F0A" w:rsidP="000F49EA">
      <w:pPr>
        <w:numPr>
          <w:ilvl w:val="0"/>
          <w:numId w:val="26"/>
        </w:numPr>
        <w:suppressAutoHyphens/>
        <w:ind w:right="-894"/>
        <w:jc w:val="both"/>
        <w:rPr>
          <w:rFonts w:ascii="Verdana" w:hAnsi="Verdana" w:cs="Arial"/>
          <w:sz w:val="20"/>
          <w:szCs w:val="20"/>
          <w:lang w:val="en-GB"/>
        </w:rPr>
      </w:pPr>
      <w:r>
        <w:rPr>
          <w:rFonts w:ascii="Verdana" w:hAnsi="Verdana" w:cs="Arial"/>
          <w:sz w:val="20"/>
          <w:szCs w:val="20"/>
          <w:lang w:val="en-GB"/>
        </w:rPr>
        <w:t>Teaching classes and delivering lectures to undergraduate and taught postgraduate students as well as supervising final year/Masters dissertations and doctoral theses as required</w:t>
      </w:r>
    </w:p>
    <w:p w14:paraId="0695B8C2" w14:textId="77777777" w:rsidR="00084F0A" w:rsidRDefault="00084F0A" w:rsidP="000F49EA">
      <w:pPr>
        <w:ind w:left="-1080" w:right="-894"/>
        <w:jc w:val="both"/>
        <w:rPr>
          <w:rFonts w:ascii="Verdana" w:hAnsi="Verdana" w:cs="Arial"/>
          <w:sz w:val="20"/>
          <w:szCs w:val="20"/>
          <w:lang w:val="en-GB"/>
        </w:rPr>
      </w:pPr>
    </w:p>
    <w:p w14:paraId="38DDAD63" w14:textId="70792396" w:rsidR="00084F0A" w:rsidRDefault="00084F0A" w:rsidP="000F49EA">
      <w:pPr>
        <w:numPr>
          <w:ilvl w:val="0"/>
          <w:numId w:val="26"/>
        </w:numPr>
        <w:suppressAutoHyphens/>
        <w:ind w:right="-894"/>
        <w:jc w:val="both"/>
        <w:rPr>
          <w:rFonts w:ascii="Verdana" w:hAnsi="Verdana" w:cs="Arial"/>
          <w:sz w:val="20"/>
          <w:szCs w:val="20"/>
          <w:lang w:val="en-GB"/>
        </w:rPr>
      </w:pPr>
      <w:r w:rsidRPr="7D316412">
        <w:rPr>
          <w:rFonts w:ascii="Verdana" w:hAnsi="Verdana" w:cs="Arial"/>
          <w:sz w:val="20"/>
          <w:szCs w:val="20"/>
          <w:lang w:val="en-GB"/>
        </w:rPr>
        <w:t>Enhancing the School’s research culture by attracting external funding and graduate students</w:t>
      </w:r>
      <w:r w:rsidR="0FAA3F00" w:rsidRPr="7D316412">
        <w:rPr>
          <w:rFonts w:ascii="Verdana" w:hAnsi="Verdana" w:cs="Arial"/>
          <w:sz w:val="20"/>
          <w:szCs w:val="20"/>
          <w:lang w:val="en-GB"/>
        </w:rPr>
        <w:t>.</w:t>
      </w:r>
    </w:p>
    <w:p w14:paraId="2B5190AC" w14:textId="77777777" w:rsidR="00084F0A" w:rsidRDefault="00084F0A" w:rsidP="000F49EA">
      <w:pPr>
        <w:ind w:left="-1080" w:right="-894"/>
        <w:jc w:val="both"/>
        <w:rPr>
          <w:rFonts w:ascii="Verdana" w:hAnsi="Verdana" w:cs="Arial"/>
          <w:sz w:val="20"/>
          <w:szCs w:val="20"/>
          <w:lang w:val="en-GB"/>
        </w:rPr>
      </w:pPr>
    </w:p>
    <w:p w14:paraId="7327EAED" w14:textId="3D635CC1" w:rsidR="00084F0A" w:rsidRDefault="00084F0A" w:rsidP="000F49EA">
      <w:pPr>
        <w:numPr>
          <w:ilvl w:val="0"/>
          <w:numId w:val="26"/>
        </w:numPr>
        <w:suppressAutoHyphens/>
        <w:ind w:right="-894"/>
        <w:jc w:val="both"/>
        <w:rPr>
          <w:rFonts w:ascii="Verdana" w:hAnsi="Verdana" w:cs="Arial"/>
          <w:sz w:val="20"/>
          <w:szCs w:val="20"/>
          <w:lang w:val="en-GB"/>
        </w:rPr>
      </w:pPr>
      <w:r w:rsidRPr="7D316412">
        <w:rPr>
          <w:rFonts w:ascii="Verdana" w:hAnsi="Verdana" w:cs="Arial"/>
          <w:sz w:val="20"/>
          <w:szCs w:val="20"/>
          <w:lang w:val="en-GB"/>
        </w:rPr>
        <w:t>Contributing to the effective administration and management of the School’s activities</w:t>
      </w:r>
      <w:r w:rsidR="5F109B36" w:rsidRPr="7D316412">
        <w:rPr>
          <w:rFonts w:ascii="Verdana" w:hAnsi="Verdana" w:cs="Arial"/>
          <w:sz w:val="20"/>
          <w:szCs w:val="20"/>
          <w:lang w:val="en-GB"/>
        </w:rPr>
        <w:t>, both physically and online.</w:t>
      </w:r>
      <w:r w:rsidRPr="7D316412">
        <w:rPr>
          <w:rFonts w:ascii="Verdana" w:hAnsi="Verdana" w:cs="Arial"/>
          <w:sz w:val="20"/>
          <w:szCs w:val="20"/>
          <w:lang w:val="en-GB"/>
        </w:rPr>
        <w:t xml:space="preserve"> </w:t>
      </w:r>
    </w:p>
    <w:p w14:paraId="15BABA1B" w14:textId="77777777" w:rsidR="005F2BCF" w:rsidRPr="00F73426" w:rsidRDefault="005F2BCF" w:rsidP="005F2BCF">
      <w:pPr>
        <w:ind w:left="-1080" w:right="-894"/>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5F2BCF" w:rsidRPr="00F73426" w14:paraId="23CD9226" w14:textId="77777777" w:rsidTr="009C3AE5">
        <w:tc>
          <w:tcPr>
            <w:tcW w:w="10620" w:type="dxa"/>
            <w:shd w:val="clear" w:color="auto" w:fill="9CC2E5"/>
          </w:tcPr>
          <w:p w14:paraId="1DDF8A69" w14:textId="77777777" w:rsidR="005F2BCF" w:rsidRPr="00F73426" w:rsidRDefault="005F2BCF" w:rsidP="00C3459E">
            <w:pPr>
              <w:rPr>
                <w:rFonts w:ascii="Verdana" w:hAnsi="Verdana" w:cs="Arial"/>
                <w:b/>
                <w:sz w:val="20"/>
                <w:szCs w:val="20"/>
                <w:lang w:val="en-GB"/>
              </w:rPr>
            </w:pPr>
            <w:r w:rsidRPr="00F73426">
              <w:rPr>
                <w:rFonts w:ascii="Verdana" w:hAnsi="Verdana" w:cs="Arial"/>
                <w:b/>
                <w:sz w:val="20"/>
                <w:szCs w:val="20"/>
                <w:lang w:val="en-GB"/>
              </w:rPr>
              <w:t>Key Duties and Responsibilities</w:t>
            </w:r>
          </w:p>
        </w:tc>
      </w:tr>
    </w:tbl>
    <w:p w14:paraId="206C7188" w14:textId="77777777" w:rsidR="005F2BCF" w:rsidRPr="00F73426" w:rsidRDefault="005F2BCF" w:rsidP="005F2BCF">
      <w:pPr>
        <w:ind w:left="-1080" w:right="-894"/>
        <w:rPr>
          <w:rFonts w:ascii="Verdana" w:hAnsi="Verdana" w:cs="Arial"/>
          <w:sz w:val="20"/>
          <w:szCs w:val="20"/>
          <w:lang w:val="en-GB"/>
        </w:rPr>
      </w:pPr>
    </w:p>
    <w:p w14:paraId="34187D20" w14:textId="13C46650" w:rsidR="005F2BCF" w:rsidRPr="00F73426" w:rsidRDefault="005F2BCF" w:rsidP="000F49EA">
      <w:pPr>
        <w:numPr>
          <w:ilvl w:val="0"/>
          <w:numId w:val="15"/>
        </w:numPr>
        <w:tabs>
          <w:tab w:val="clear" w:pos="360"/>
        </w:tabs>
        <w:ind w:left="-1080" w:right="-894" w:firstLine="0"/>
        <w:jc w:val="both"/>
        <w:rPr>
          <w:rFonts w:ascii="Verdana" w:hAnsi="Verdana" w:cs="Arial"/>
          <w:sz w:val="20"/>
          <w:szCs w:val="20"/>
          <w:lang w:val="en-GB"/>
        </w:rPr>
      </w:pPr>
      <w:r w:rsidRPr="7D316412">
        <w:rPr>
          <w:rFonts w:ascii="Verdana" w:hAnsi="Verdana" w:cs="Arial"/>
          <w:sz w:val="20"/>
          <w:szCs w:val="20"/>
          <w:lang w:val="en-GB"/>
        </w:rPr>
        <w:t xml:space="preserve">Deliver lectures, seminars and tutorials and, if appropriate, laboratory classes to </w:t>
      </w:r>
      <w:r w:rsidR="546377C6" w:rsidRPr="7D316412">
        <w:rPr>
          <w:rFonts w:ascii="Verdana" w:hAnsi="Verdana" w:cs="Arial"/>
          <w:sz w:val="20"/>
          <w:szCs w:val="20"/>
          <w:lang w:val="en-GB"/>
        </w:rPr>
        <w:t>undergraduate and postgraduate</w:t>
      </w:r>
      <w:r w:rsidRPr="7D316412">
        <w:rPr>
          <w:rFonts w:ascii="Verdana" w:hAnsi="Verdana" w:cs="Arial"/>
          <w:sz w:val="20"/>
          <w:szCs w:val="20"/>
          <w:lang w:val="en-GB"/>
        </w:rPr>
        <w:t xml:space="preserve"> students</w:t>
      </w:r>
      <w:r w:rsidR="1F423578" w:rsidRPr="7D316412">
        <w:rPr>
          <w:rFonts w:ascii="Verdana" w:hAnsi="Verdana" w:cs="Arial"/>
          <w:sz w:val="20"/>
          <w:szCs w:val="20"/>
          <w:lang w:val="en-GB"/>
        </w:rPr>
        <w:t>.</w:t>
      </w:r>
    </w:p>
    <w:p w14:paraId="2A850E2A" w14:textId="77777777" w:rsidR="005F2BCF" w:rsidRPr="00F73426" w:rsidRDefault="005F2BCF" w:rsidP="000F49EA">
      <w:pPr>
        <w:numPr>
          <w:ilvl w:val="0"/>
          <w:numId w:val="15"/>
        </w:numPr>
        <w:tabs>
          <w:tab w:val="clear" w:pos="360"/>
          <w:tab w:val="num" w:pos="-1080"/>
        </w:tabs>
        <w:ind w:left="-1080" w:right="-894" w:firstLine="0"/>
        <w:jc w:val="both"/>
        <w:rPr>
          <w:rFonts w:ascii="Verdana" w:hAnsi="Verdana" w:cs="Arial"/>
          <w:sz w:val="20"/>
          <w:szCs w:val="20"/>
          <w:lang w:val="en-GB"/>
        </w:rPr>
      </w:pPr>
      <w:r w:rsidRPr="00F73426">
        <w:rPr>
          <w:rFonts w:ascii="Verdana" w:hAnsi="Verdana" w:cs="Arial"/>
          <w:sz w:val="20"/>
          <w:szCs w:val="20"/>
          <w:lang w:val="en-GB"/>
        </w:rPr>
        <w:t>Devise and assess coursework and examinations for undergraduate and postgraduate classes and</w:t>
      </w:r>
    </w:p>
    <w:p w14:paraId="4D7D3D6B" w14:textId="02B754C0" w:rsidR="005F2BCF" w:rsidRPr="00F73426" w:rsidRDefault="005F2BCF" w:rsidP="000F49EA">
      <w:pPr>
        <w:ind w:left="-1080" w:right="-894"/>
        <w:jc w:val="both"/>
        <w:rPr>
          <w:rFonts w:ascii="Verdana" w:hAnsi="Verdana" w:cs="Arial"/>
          <w:sz w:val="20"/>
          <w:szCs w:val="20"/>
          <w:lang w:val="en-GB"/>
        </w:rPr>
      </w:pPr>
      <w:r w:rsidRPr="7D316412">
        <w:rPr>
          <w:rFonts w:ascii="Verdana" w:hAnsi="Verdana" w:cs="Arial"/>
          <w:sz w:val="20"/>
          <w:szCs w:val="20"/>
          <w:lang w:val="en-GB"/>
        </w:rPr>
        <w:t xml:space="preserve">     provide feedback to students</w:t>
      </w:r>
      <w:r w:rsidR="75CBCCB8" w:rsidRPr="7D316412">
        <w:rPr>
          <w:rFonts w:ascii="Verdana" w:hAnsi="Verdana" w:cs="Arial"/>
          <w:sz w:val="20"/>
          <w:szCs w:val="20"/>
          <w:lang w:val="en-GB"/>
        </w:rPr>
        <w:t>.</w:t>
      </w:r>
      <w:r w:rsidRPr="7D316412">
        <w:rPr>
          <w:rFonts w:ascii="Verdana" w:hAnsi="Verdana" w:cs="Arial"/>
          <w:sz w:val="20"/>
          <w:szCs w:val="20"/>
          <w:lang w:val="en-GB"/>
        </w:rPr>
        <w:t xml:space="preserve"> </w:t>
      </w:r>
    </w:p>
    <w:p w14:paraId="58AA1BBE" w14:textId="77777777" w:rsidR="005F2BCF" w:rsidRPr="00F73426" w:rsidRDefault="005F2BCF" w:rsidP="000F49EA">
      <w:pPr>
        <w:numPr>
          <w:ilvl w:val="0"/>
          <w:numId w:val="15"/>
        </w:numPr>
        <w:tabs>
          <w:tab w:val="clear" w:pos="360"/>
          <w:tab w:val="num" w:pos="-1080"/>
        </w:tabs>
        <w:ind w:left="-1080" w:right="-894" w:firstLine="0"/>
        <w:jc w:val="both"/>
        <w:rPr>
          <w:rFonts w:ascii="Verdana" w:hAnsi="Verdana" w:cs="Arial"/>
          <w:sz w:val="20"/>
          <w:szCs w:val="20"/>
          <w:lang w:val="en-GB"/>
        </w:rPr>
      </w:pPr>
      <w:r w:rsidRPr="00F73426">
        <w:rPr>
          <w:rFonts w:ascii="Verdana" w:hAnsi="Verdana" w:cs="Arial"/>
          <w:sz w:val="20"/>
          <w:szCs w:val="20"/>
          <w:lang w:val="en-GB"/>
        </w:rPr>
        <w:t xml:space="preserve">Devise and deliver specialist modules at honours and taught postgraduate levels related to your own </w:t>
      </w:r>
    </w:p>
    <w:p w14:paraId="10F73B1E" w14:textId="77777777" w:rsidR="005F2BCF" w:rsidRPr="00F73426" w:rsidRDefault="005F2BCF" w:rsidP="000F49EA">
      <w:pPr>
        <w:ind w:left="-1080" w:right="-894"/>
        <w:jc w:val="both"/>
        <w:rPr>
          <w:rFonts w:ascii="Verdana" w:hAnsi="Verdana" w:cs="Arial"/>
          <w:sz w:val="20"/>
          <w:szCs w:val="20"/>
          <w:lang w:val="en-GB"/>
        </w:rPr>
      </w:pPr>
      <w:r w:rsidRPr="00F73426">
        <w:rPr>
          <w:rFonts w:ascii="Verdana" w:hAnsi="Verdana" w:cs="Arial"/>
          <w:sz w:val="20"/>
          <w:szCs w:val="20"/>
          <w:lang w:val="en-GB"/>
        </w:rPr>
        <w:t xml:space="preserve">     research interests </w:t>
      </w:r>
    </w:p>
    <w:p w14:paraId="77A3A15F" w14:textId="77777777" w:rsidR="005F2BCF" w:rsidRPr="00F73426" w:rsidRDefault="005F2BCF" w:rsidP="000F49EA">
      <w:pPr>
        <w:numPr>
          <w:ilvl w:val="0"/>
          <w:numId w:val="15"/>
        </w:numPr>
        <w:tabs>
          <w:tab w:val="clear" w:pos="360"/>
          <w:tab w:val="num" w:pos="-1080"/>
        </w:tabs>
        <w:ind w:left="-1080" w:right="-894" w:firstLine="0"/>
        <w:jc w:val="both"/>
        <w:rPr>
          <w:rFonts w:ascii="Verdana" w:hAnsi="Verdana" w:cs="Arial"/>
          <w:sz w:val="20"/>
          <w:szCs w:val="20"/>
          <w:lang w:val="en-GB"/>
        </w:rPr>
      </w:pPr>
      <w:r w:rsidRPr="00F73426">
        <w:rPr>
          <w:rFonts w:ascii="Verdana" w:hAnsi="Verdana" w:cs="Arial"/>
          <w:sz w:val="20"/>
          <w:szCs w:val="20"/>
          <w:lang w:val="en-GB"/>
        </w:rPr>
        <w:t xml:space="preserve">Supervise and examine dissertations and projects in your specialist area – final year, Masters and </w:t>
      </w:r>
    </w:p>
    <w:p w14:paraId="5B72B18C" w14:textId="2E04C0BC" w:rsidR="005F2BCF" w:rsidRPr="00F73426" w:rsidRDefault="005F2BCF" w:rsidP="000F49EA">
      <w:pPr>
        <w:ind w:left="-1080" w:right="-894"/>
        <w:jc w:val="both"/>
        <w:rPr>
          <w:rFonts w:ascii="Verdana" w:hAnsi="Verdana" w:cs="Arial"/>
          <w:sz w:val="20"/>
          <w:szCs w:val="20"/>
          <w:lang w:val="en-GB"/>
        </w:rPr>
      </w:pPr>
      <w:r w:rsidRPr="7D316412">
        <w:rPr>
          <w:rFonts w:ascii="Verdana" w:hAnsi="Verdana" w:cs="Arial"/>
          <w:sz w:val="20"/>
          <w:szCs w:val="20"/>
          <w:lang w:val="en-GB"/>
        </w:rPr>
        <w:t xml:space="preserve">     doctoral theses</w:t>
      </w:r>
      <w:r w:rsidR="4D0921F3" w:rsidRPr="7D316412">
        <w:rPr>
          <w:rFonts w:ascii="Verdana" w:hAnsi="Verdana" w:cs="Arial"/>
          <w:sz w:val="20"/>
          <w:szCs w:val="20"/>
          <w:lang w:val="en-GB"/>
        </w:rPr>
        <w:t>.</w:t>
      </w:r>
      <w:r w:rsidRPr="7D316412">
        <w:rPr>
          <w:rFonts w:ascii="Verdana" w:hAnsi="Verdana" w:cs="Arial"/>
          <w:sz w:val="20"/>
          <w:szCs w:val="20"/>
          <w:lang w:val="en-GB"/>
        </w:rPr>
        <w:t xml:space="preserve"> </w:t>
      </w:r>
    </w:p>
    <w:p w14:paraId="5A122166" w14:textId="77777777" w:rsidR="005F2BCF" w:rsidRPr="00F73426" w:rsidRDefault="005F2BCF" w:rsidP="000F49EA">
      <w:pPr>
        <w:numPr>
          <w:ilvl w:val="0"/>
          <w:numId w:val="15"/>
        </w:numPr>
        <w:tabs>
          <w:tab w:val="clear" w:pos="360"/>
          <w:tab w:val="num" w:pos="-1080"/>
        </w:tabs>
        <w:ind w:left="-1080" w:right="-894" w:firstLine="0"/>
        <w:jc w:val="both"/>
        <w:rPr>
          <w:rFonts w:ascii="Verdana" w:hAnsi="Verdana" w:cs="Arial"/>
          <w:sz w:val="20"/>
          <w:szCs w:val="20"/>
          <w:lang w:val="en-GB"/>
        </w:rPr>
      </w:pPr>
      <w:r w:rsidRPr="00F73426">
        <w:rPr>
          <w:rFonts w:ascii="Verdana" w:hAnsi="Verdana" w:cs="Arial"/>
          <w:sz w:val="20"/>
          <w:szCs w:val="20"/>
          <w:lang w:val="en-GB"/>
        </w:rPr>
        <w:t>Engage in, publish and otherwise disseminate original research</w:t>
      </w:r>
    </w:p>
    <w:p w14:paraId="04982238" w14:textId="77777777" w:rsidR="005F2BCF" w:rsidRPr="00F73426" w:rsidRDefault="005F2BCF" w:rsidP="000F49EA">
      <w:pPr>
        <w:numPr>
          <w:ilvl w:val="0"/>
          <w:numId w:val="15"/>
        </w:numPr>
        <w:tabs>
          <w:tab w:val="clear" w:pos="360"/>
          <w:tab w:val="num" w:pos="-1080"/>
        </w:tabs>
        <w:ind w:left="-1080" w:right="-894" w:firstLine="0"/>
        <w:jc w:val="both"/>
        <w:rPr>
          <w:rFonts w:ascii="Verdana" w:hAnsi="Verdana" w:cs="Arial"/>
          <w:sz w:val="20"/>
          <w:szCs w:val="20"/>
          <w:lang w:val="en-GB"/>
        </w:rPr>
      </w:pPr>
      <w:r w:rsidRPr="00F73426">
        <w:rPr>
          <w:rFonts w:ascii="Verdana" w:hAnsi="Verdana" w:cs="Arial"/>
          <w:sz w:val="20"/>
          <w:szCs w:val="20"/>
          <w:lang w:val="en-GB"/>
        </w:rPr>
        <w:t>Apply for and win external research funding</w:t>
      </w:r>
    </w:p>
    <w:p w14:paraId="5B6581DA" w14:textId="77777777" w:rsidR="005F2BCF" w:rsidRPr="00F73426" w:rsidRDefault="005F2BCF" w:rsidP="000F49EA">
      <w:pPr>
        <w:numPr>
          <w:ilvl w:val="0"/>
          <w:numId w:val="15"/>
        </w:numPr>
        <w:tabs>
          <w:tab w:val="clear" w:pos="360"/>
          <w:tab w:val="num" w:pos="-1080"/>
        </w:tabs>
        <w:ind w:left="-1080" w:right="-894" w:firstLine="0"/>
        <w:jc w:val="both"/>
        <w:rPr>
          <w:rFonts w:ascii="Verdana" w:hAnsi="Verdana" w:cs="Arial"/>
          <w:sz w:val="20"/>
          <w:szCs w:val="20"/>
          <w:lang w:val="en-GB"/>
        </w:rPr>
      </w:pPr>
      <w:r w:rsidRPr="00F73426">
        <w:rPr>
          <w:rFonts w:ascii="Verdana" w:hAnsi="Verdana" w:cs="Arial"/>
          <w:sz w:val="20"/>
          <w:szCs w:val="20"/>
          <w:lang w:val="en-GB"/>
        </w:rPr>
        <w:t>Pursue research influence and impact, and support public engagement</w:t>
      </w:r>
    </w:p>
    <w:p w14:paraId="60337B49" w14:textId="77777777" w:rsidR="005F2BCF" w:rsidRPr="00F73426" w:rsidRDefault="005F2BCF" w:rsidP="000F49EA">
      <w:pPr>
        <w:numPr>
          <w:ilvl w:val="0"/>
          <w:numId w:val="15"/>
        </w:numPr>
        <w:tabs>
          <w:tab w:val="clear" w:pos="360"/>
          <w:tab w:val="num" w:pos="-1080"/>
        </w:tabs>
        <w:ind w:left="-1080" w:right="-894" w:firstLine="0"/>
        <w:jc w:val="both"/>
        <w:rPr>
          <w:rFonts w:ascii="Verdana" w:hAnsi="Verdana" w:cs="Arial"/>
          <w:sz w:val="20"/>
          <w:szCs w:val="20"/>
          <w:lang w:val="en-GB"/>
        </w:rPr>
      </w:pPr>
      <w:r w:rsidRPr="00F73426">
        <w:rPr>
          <w:rFonts w:ascii="Verdana" w:hAnsi="Verdana" w:cs="Arial"/>
          <w:sz w:val="20"/>
          <w:szCs w:val="20"/>
          <w:lang w:val="en-GB"/>
        </w:rPr>
        <w:t xml:space="preserve">Attract and recruit graduate students </w:t>
      </w:r>
    </w:p>
    <w:p w14:paraId="320D795C" w14:textId="77777777" w:rsidR="005F2BCF" w:rsidRPr="00F73426" w:rsidRDefault="005F2BCF" w:rsidP="000F49EA">
      <w:pPr>
        <w:numPr>
          <w:ilvl w:val="0"/>
          <w:numId w:val="15"/>
        </w:numPr>
        <w:tabs>
          <w:tab w:val="clear" w:pos="360"/>
          <w:tab w:val="num" w:pos="-1080"/>
        </w:tabs>
        <w:ind w:left="-1080" w:right="-894" w:firstLine="0"/>
        <w:jc w:val="both"/>
        <w:rPr>
          <w:rFonts w:ascii="Verdana" w:hAnsi="Verdana" w:cs="Arial"/>
          <w:sz w:val="20"/>
          <w:szCs w:val="20"/>
          <w:lang w:val="en-GB"/>
        </w:rPr>
      </w:pPr>
      <w:r w:rsidRPr="00F73426">
        <w:rPr>
          <w:rFonts w:ascii="Verdana" w:hAnsi="Verdana" w:cs="Arial"/>
          <w:sz w:val="20"/>
          <w:szCs w:val="20"/>
          <w:lang w:val="en-GB"/>
        </w:rPr>
        <w:t>Undertake administrative roles and management functions as required by the Head of School</w:t>
      </w:r>
    </w:p>
    <w:p w14:paraId="49F59018" w14:textId="77777777" w:rsidR="005F2BCF" w:rsidRPr="00F73426" w:rsidRDefault="005F2BCF" w:rsidP="000F49EA">
      <w:pPr>
        <w:numPr>
          <w:ilvl w:val="0"/>
          <w:numId w:val="15"/>
        </w:numPr>
        <w:tabs>
          <w:tab w:val="clear" w:pos="360"/>
          <w:tab w:val="num" w:pos="-1080"/>
        </w:tabs>
        <w:ind w:left="-1080" w:right="-894" w:firstLine="0"/>
        <w:jc w:val="both"/>
        <w:rPr>
          <w:rFonts w:ascii="Verdana" w:hAnsi="Verdana" w:cs="Arial"/>
          <w:sz w:val="20"/>
          <w:szCs w:val="20"/>
          <w:lang w:val="en-GB"/>
        </w:rPr>
      </w:pPr>
      <w:r w:rsidRPr="00F73426">
        <w:rPr>
          <w:rFonts w:ascii="Verdana" w:hAnsi="Verdana" w:cs="Arial"/>
          <w:sz w:val="20"/>
          <w:szCs w:val="20"/>
          <w:lang w:val="en-GB"/>
        </w:rPr>
        <w:t xml:space="preserve">Participate in committees and working groups within the School, the Faculty and the University as </w:t>
      </w:r>
    </w:p>
    <w:p w14:paraId="6CA5C21B" w14:textId="77777777" w:rsidR="005F2BCF" w:rsidRPr="00F73426" w:rsidRDefault="005F2BCF" w:rsidP="000F49EA">
      <w:pPr>
        <w:ind w:left="-1080" w:right="-894"/>
        <w:jc w:val="both"/>
        <w:rPr>
          <w:rFonts w:ascii="Verdana" w:hAnsi="Verdana" w:cs="Arial"/>
          <w:sz w:val="20"/>
          <w:szCs w:val="20"/>
          <w:lang w:val="en-GB"/>
        </w:rPr>
      </w:pPr>
      <w:r w:rsidRPr="00F73426">
        <w:rPr>
          <w:rFonts w:ascii="Verdana" w:hAnsi="Verdana" w:cs="Arial"/>
          <w:sz w:val="20"/>
          <w:szCs w:val="20"/>
          <w:lang w:val="en-GB"/>
        </w:rPr>
        <w:t xml:space="preserve">     may be required </w:t>
      </w:r>
    </w:p>
    <w:p w14:paraId="2E147A66" w14:textId="03961485" w:rsidR="005F2BCF" w:rsidRPr="00F73426" w:rsidRDefault="005F2BCF" w:rsidP="000F49EA">
      <w:pPr>
        <w:numPr>
          <w:ilvl w:val="0"/>
          <w:numId w:val="15"/>
        </w:numPr>
        <w:tabs>
          <w:tab w:val="clear" w:pos="360"/>
        </w:tabs>
        <w:ind w:left="-1080" w:right="-894" w:firstLine="0"/>
        <w:jc w:val="both"/>
        <w:rPr>
          <w:rFonts w:ascii="Verdana" w:hAnsi="Verdana" w:cs="Arial"/>
          <w:sz w:val="20"/>
          <w:szCs w:val="20"/>
          <w:lang w:val="en-GB"/>
        </w:rPr>
      </w:pPr>
      <w:r w:rsidRPr="7D316412">
        <w:rPr>
          <w:rFonts w:ascii="Verdana" w:hAnsi="Verdana" w:cs="Arial"/>
          <w:sz w:val="20"/>
          <w:szCs w:val="20"/>
          <w:lang w:val="en-GB"/>
        </w:rPr>
        <w:t xml:space="preserve">Play an active role in building inter-disciplinary links across and </w:t>
      </w:r>
      <w:r w:rsidR="001155B8" w:rsidRPr="7D316412">
        <w:rPr>
          <w:rFonts w:ascii="Verdana" w:hAnsi="Verdana" w:cs="Arial"/>
          <w:sz w:val="20"/>
          <w:szCs w:val="20"/>
          <w:lang w:val="en-GB"/>
        </w:rPr>
        <w:t>outside of</w:t>
      </w:r>
      <w:r w:rsidRPr="7D316412">
        <w:rPr>
          <w:rFonts w:ascii="Verdana" w:hAnsi="Verdana" w:cs="Arial"/>
          <w:sz w:val="20"/>
          <w:szCs w:val="20"/>
          <w:lang w:val="en-GB"/>
        </w:rPr>
        <w:t xml:space="preserve"> the University. </w:t>
      </w:r>
    </w:p>
    <w:p w14:paraId="62A866CE" w14:textId="77777777" w:rsidR="005F2BCF" w:rsidRPr="00F73426" w:rsidRDefault="005F2BCF" w:rsidP="000F49EA">
      <w:pPr>
        <w:ind w:left="-1080" w:right="-894"/>
        <w:jc w:val="both"/>
        <w:rPr>
          <w:rFonts w:ascii="Verdana" w:hAnsi="Verdana" w:cs="Arial"/>
          <w:sz w:val="20"/>
          <w:szCs w:val="20"/>
          <w:lang w:val="en-GB"/>
        </w:rPr>
      </w:pPr>
    </w:p>
    <w:p w14:paraId="717CDF2C" w14:textId="77777777" w:rsidR="005F2BCF" w:rsidRPr="00F73426" w:rsidRDefault="005F2BCF" w:rsidP="005F2BCF">
      <w:pPr>
        <w:ind w:left="-1080" w:right="-894"/>
        <w:jc w:val="both"/>
        <w:rPr>
          <w:rFonts w:ascii="Verdana" w:hAnsi="Verdana" w:cs="Arial"/>
          <w:sz w:val="20"/>
          <w:szCs w:val="20"/>
          <w:lang w:val="en-GB"/>
        </w:rPr>
      </w:pPr>
      <w:r w:rsidRPr="00F73426">
        <w:rPr>
          <w:rFonts w:ascii="Verdana" w:hAnsi="Verdana" w:cs="Arial"/>
          <w:i/>
          <w:iCs/>
          <w:sz w:val="20"/>
          <w:szCs w:val="20"/>
          <w:lang w:val="en-GB"/>
        </w:rPr>
        <w:t>Please note that this job description is not exhaustive, and the role holder may be required to undertake other relevant duties commensurate with the grading of the post.  Activities may be subject to amendment over time as the role develops and/or priorities and requirements evolve</w:t>
      </w:r>
      <w:r w:rsidRPr="00F73426">
        <w:rPr>
          <w:rFonts w:ascii="Verdana" w:hAnsi="Verdana" w:cs="Arial"/>
          <w:sz w:val="20"/>
          <w:szCs w:val="20"/>
          <w:lang w:val="en-GB"/>
        </w:rPr>
        <w:t xml:space="preserve">.  </w:t>
      </w:r>
    </w:p>
    <w:p w14:paraId="5E8AA23A" w14:textId="77777777" w:rsidR="005F2BCF" w:rsidRDefault="005F2BCF" w:rsidP="005F2BCF">
      <w:pPr>
        <w:ind w:left="-1080"/>
        <w:rPr>
          <w:rFonts w:ascii="Verdana" w:hAnsi="Verdana" w:cs="Arial"/>
          <w:sz w:val="20"/>
          <w:szCs w:val="20"/>
          <w:lang w:val="en-GB"/>
        </w:rPr>
      </w:pPr>
    </w:p>
    <w:p w14:paraId="077E8608" w14:textId="77777777" w:rsidR="005F2BCF" w:rsidRPr="00F73426" w:rsidRDefault="005F2BCF" w:rsidP="005F2BCF">
      <w:pPr>
        <w:ind w:left="-1080"/>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5F2BCF" w:rsidRPr="00F73426" w14:paraId="44FBA07D" w14:textId="77777777" w:rsidTr="009C3AE5">
        <w:tc>
          <w:tcPr>
            <w:tcW w:w="10620" w:type="dxa"/>
            <w:shd w:val="clear" w:color="auto" w:fill="9CC2E5"/>
          </w:tcPr>
          <w:p w14:paraId="1BE89728" w14:textId="77777777" w:rsidR="005F2BCF" w:rsidRPr="00F73426" w:rsidRDefault="005F2BCF" w:rsidP="00C3459E">
            <w:pPr>
              <w:jc w:val="center"/>
              <w:rPr>
                <w:rFonts w:ascii="Verdana" w:hAnsi="Verdana" w:cs="Arial"/>
                <w:b/>
                <w:sz w:val="20"/>
                <w:szCs w:val="20"/>
                <w:lang w:val="en-GB"/>
              </w:rPr>
            </w:pPr>
            <w:r w:rsidRPr="00F73426">
              <w:rPr>
                <w:rFonts w:ascii="Verdana" w:hAnsi="Verdana"/>
                <w:sz w:val="20"/>
                <w:szCs w:val="20"/>
                <w:lang w:val="en-GB"/>
              </w:rPr>
              <w:br w:type="page"/>
            </w:r>
            <w:r w:rsidRPr="00F73426">
              <w:rPr>
                <w:rFonts w:ascii="Verdana" w:hAnsi="Verdana" w:cs="Arial"/>
                <w:sz w:val="20"/>
                <w:szCs w:val="20"/>
                <w:lang w:val="en-GB"/>
              </w:rPr>
              <w:br w:type="page"/>
            </w:r>
            <w:r w:rsidRPr="00F73426">
              <w:rPr>
                <w:rFonts w:ascii="Verdana" w:hAnsi="Verdana" w:cs="Arial"/>
                <w:b/>
                <w:sz w:val="20"/>
                <w:szCs w:val="20"/>
                <w:lang w:val="en-GB"/>
              </w:rPr>
              <w:t xml:space="preserve">Person Specification </w:t>
            </w:r>
          </w:p>
        </w:tc>
      </w:tr>
    </w:tbl>
    <w:p w14:paraId="0448B5C7" w14:textId="77777777" w:rsidR="005F2BCF" w:rsidRPr="00F73426" w:rsidRDefault="005F2BCF" w:rsidP="005F2BCF">
      <w:pPr>
        <w:ind w:left="-1080"/>
        <w:rPr>
          <w:rFonts w:ascii="Verdana" w:hAnsi="Verdana" w:cs="Arial"/>
          <w:sz w:val="20"/>
          <w:szCs w:val="20"/>
          <w:lang w:val="en-GB"/>
        </w:rPr>
      </w:pPr>
    </w:p>
    <w:p w14:paraId="74724904" w14:textId="77777777" w:rsidR="005F2BCF" w:rsidRPr="00F73426" w:rsidRDefault="005F2BCF" w:rsidP="005F2BCF">
      <w:pPr>
        <w:ind w:left="-1080" w:right="-894"/>
        <w:jc w:val="both"/>
        <w:rPr>
          <w:rFonts w:ascii="Verdana" w:hAnsi="Verdana" w:cs="Arial"/>
          <w:sz w:val="20"/>
          <w:szCs w:val="20"/>
          <w:lang w:val="en-GB"/>
        </w:rPr>
      </w:pPr>
      <w:r w:rsidRPr="00F73426">
        <w:rPr>
          <w:rFonts w:ascii="Verdana" w:hAnsi="Verdana" w:cs="Arial"/>
          <w:sz w:val="20"/>
          <w:szCs w:val="20"/>
          <w:lang w:val="en-GB"/>
        </w:rPr>
        <w:t xml:space="preserve">This section details the attributes e.g. skills, knowledge/qualifications and competencies which are required in order to undertake the full remit of this post.  </w:t>
      </w:r>
    </w:p>
    <w:p w14:paraId="5F68015B" w14:textId="77777777" w:rsidR="005F2BCF" w:rsidRPr="00F73426" w:rsidRDefault="005F2BCF" w:rsidP="005F2BCF">
      <w:pPr>
        <w:ind w:left="-1080"/>
        <w:rPr>
          <w:rFonts w:ascii="Verdana" w:hAnsi="Verdana" w:cs="Arial"/>
          <w:sz w:val="20"/>
          <w:szCs w:val="20"/>
          <w:lang w:val="en-GB"/>
        </w:rPr>
      </w:pPr>
    </w:p>
    <w:tbl>
      <w:tblPr>
        <w:tblW w:w="1071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0"/>
        <w:gridCol w:w="2551"/>
        <w:gridCol w:w="2835"/>
        <w:gridCol w:w="2693"/>
      </w:tblGrid>
      <w:tr w:rsidR="005F2BCF" w:rsidRPr="00F73426" w14:paraId="65FF6C40" w14:textId="77777777" w:rsidTr="49FAAFB7">
        <w:trPr>
          <w:trHeight w:val="503"/>
        </w:trPr>
        <w:tc>
          <w:tcPr>
            <w:tcW w:w="2640" w:type="dxa"/>
          </w:tcPr>
          <w:p w14:paraId="3408F745" w14:textId="77777777" w:rsidR="005F2BCF" w:rsidRPr="00F73426" w:rsidRDefault="005F2BCF" w:rsidP="00C3459E">
            <w:pPr>
              <w:rPr>
                <w:rFonts w:ascii="Verdana" w:hAnsi="Verdana" w:cs="Arial"/>
                <w:b/>
                <w:sz w:val="20"/>
                <w:szCs w:val="20"/>
                <w:lang w:val="en-GB"/>
              </w:rPr>
            </w:pPr>
            <w:r w:rsidRPr="00F73426">
              <w:rPr>
                <w:rFonts w:ascii="Verdana" w:hAnsi="Verdana" w:cs="Arial"/>
                <w:b/>
                <w:sz w:val="20"/>
                <w:szCs w:val="20"/>
                <w:lang w:val="en-GB"/>
              </w:rPr>
              <w:lastRenderedPageBreak/>
              <w:t xml:space="preserve">Attributes </w:t>
            </w:r>
          </w:p>
        </w:tc>
        <w:tc>
          <w:tcPr>
            <w:tcW w:w="2551" w:type="dxa"/>
          </w:tcPr>
          <w:p w14:paraId="5702EB88" w14:textId="77777777" w:rsidR="005F2BCF" w:rsidRPr="00F73426" w:rsidRDefault="005F2BCF" w:rsidP="00C3459E">
            <w:pPr>
              <w:rPr>
                <w:rFonts w:ascii="Verdana" w:hAnsi="Verdana" w:cs="Arial"/>
                <w:b/>
                <w:sz w:val="20"/>
                <w:szCs w:val="20"/>
                <w:lang w:val="en-GB"/>
              </w:rPr>
            </w:pPr>
            <w:r w:rsidRPr="00F73426">
              <w:rPr>
                <w:rFonts w:ascii="Verdana" w:hAnsi="Verdana" w:cs="Arial"/>
                <w:b/>
                <w:sz w:val="20"/>
                <w:szCs w:val="20"/>
                <w:lang w:val="en-GB"/>
              </w:rPr>
              <w:t>Essential</w:t>
            </w:r>
          </w:p>
        </w:tc>
        <w:tc>
          <w:tcPr>
            <w:tcW w:w="2835" w:type="dxa"/>
          </w:tcPr>
          <w:p w14:paraId="2612959A" w14:textId="77777777" w:rsidR="005F2BCF" w:rsidRPr="00F73426" w:rsidRDefault="005F2BCF" w:rsidP="00C3459E">
            <w:pPr>
              <w:rPr>
                <w:rFonts w:ascii="Verdana" w:hAnsi="Verdana" w:cs="Arial"/>
                <w:b/>
                <w:sz w:val="20"/>
                <w:szCs w:val="20"/>
                <w:lang w:val="en-GB"/>
              </w:rPr>
            </w:pPr>
            <w:r w:rsidRPr="00F73426">
              <w:rPr>
                <w:rFonts w:ascii="Verdana" w:hAnsi="Verdana" w:cs="Arial"/>
                <w:b/>
                <w:sz w:val="20"/>
                <w:szCs w:val="20"/>
                <w:lang w:val="en-GB"/>
              </w:rPr>
              <w:t xml:space="preserve">Desirable </w:t>
            </w:r>
          </w:p>
        </w:tc>
        <w:tc>
          <w:tcPr>
            <w:tcW w:w="2693" w:type="dxa"/>
          </w:tcPr>
          <w:p w14:paraId="3201FC94" w14:textId="77777777" w:rsidR="005F2BCF" w:rsidRPr="00F73426" w:rsidRDefault="005F2BCF" w:rsidP="00C3459E">
            <w:pPr>
              <w:rPr>
                <w:rFonts w:ascii="Verdana" w:hAnsi="Verdana" w:cs="Arial"/>
                <w:b/>
                <w:sz w:val="20"/>
                <w:szCs w:val="20"/>
                <w:lang w:val="en-GB"/>
              </w:rPr>
            </w:pPr>
            <w:r w:rsidRPr="00F73426">
              <w:rPr>
                <w:rFonts w:ascii="Verdana" w:hAnsi="Verdana" w:cs="Arial"/>
                <w:b/>
                <w:sz w:val="20"/>
                <w:szCs w:val="20"/>
                <w:lang w:val="en-GB"/>
              </w:rPr>
              <w:t>Means of Assessment</w:t>
            </w:r>
          </w:p>
          <w:p w14:paraId="1143861F" w14:textId="77777777" w:rsidR="005F2BCF" w:rsidRPr="00F73426" w:rsidRDefault="005F2BCF" w:rsidP="00C3459E">
            <w:pPr>
              <w:rPr>
                <w:rFonts w:ascii="Verdana" w:hAnsi="Verdana" w:cs="Arial"/>
                <w:sz w:val="20"/>
                <w:szCs w:val="20"/>
                <w:lang w:val="en-GB"/>
              </w:rPr>
            </w:pPr>
            <w:r w:rsidRPr="00F73426">
              <w:rPr>
                <w:rFonts w:ascii="Verdana" w:hAnsi="Verdana" w:cs="Arial"/>
                <w:sz w:val="20"/>
                <w:szCs w:val="20"/>
                <w:lang w:val="en-GB"/>
              </w:rPr>
              <w:t>(i.e. application form, interview, test, presentation etc)</w:t>
            </w:r>
          </w:p>
          <w:p w14:paraId="667D0A42" w14:textId="77777777" w:rsidR="005F2BCF" w:rsidRPr="00F73426" w:rsidRDefault="005F2BCF" w:rsidP="00C3459E">
            <w:pPr>
              <w:jc w:val="both"/>
              <w:rPr>
                <w:rFonts w:ascii="Verdana" w:hAnsi="Verdana" w:cs="Arial"/>
                <w:sz w:val="20"/>
                <w:szCs w:val="20"/>
                <w:lang w:val="en-GB"/>
              </w:rPr>
            </w:pPr>
          </w:p>
        </w:tc>
      </w:tr>
      <w:tr w:rsidR="005F2BCF" w:rsidRPr="00F73426" w14:paraId="4F3C3689" w14:textId="77777777" w:rsidTr="49FAAFB7">
        <w:trPr>
          <w:trHeight w:val="832"/>
        </w:trPr>
        <w:tc>
          <w:tcPr>
            <w:tcW w:w="2640" w:type="dxa"/>
          </w:tcPr>
          <w:p w14:paraId="12E8D122" w14:textId="77777777" w:rsidR="005F2BCF" w:rsidRPr="00F73426" w:rsidRDefault="005F2BCF" w:rsidP="00C3459E">
            <w:pPr>
              <w:rPr>
                <w:rFonts w:ascii="Verdana" w:hAnsi="Verdana" w:cs="Arial"/>
                <w:sz w:val="20"/>
                <w:szCs w:val="20"/>
                <w:lang w:val="en-GB"/>
              </w:rPr>
            </w:pPr>
          </w:p>
          <w:p w14:paraId="08ABBED3" w14:textId="77777777" w:rsidR="005F2BCF" w:rsidRPr="00F73426" w:rsidRDefault="005F2BCF" w:rsidP="00C3459E">
            <w:pPr>
              <w:rPr>
                <w:rFonts w:ascii="Verdana" w:hAnsi="Verdana" w:cs="Arial"/>
                <w:sz w:val="20"/>
                <w:szCs w:val="20"/>
                <w:lang w:val="en-GB"/>
              </w:rPr>
            </w:pPr>
            <w:r w:rsidRPr="00F73426">
              <w:rPr>
                <w:rFonts w:ascii="Verdana" w:hAnsi="Verdana" w:cs="Arial"/>
                <w:sz w:val="20"/>
                <w:szCs w:val="20"/>
                <w:lang w:val="en-GB"/>
              </w:rPr>
              <w:t xml:space="preserve">Education &amp; Qualifications </w:t>
            </w:r>
          </w:p>
        </w:tc>
        <w:tc>
          <w:tcPr>
            <w:tcW w:w="2551" w:type="dxa"/>
          </w:tcPr>
          <w:p w14:paraId="3FC46457" w14:textId="77777777" w:rsidR="005F2BCF" w:rsidRPr="00F73426" w:rsidRDefault="005F2BCF" w:rsidP="00C3459E">
            <w:pPr>
              <w:rPr>
                <w:rFonts w:ascii="Verdana" w:hAnsi="Verdana" w:cs="Arial"/>
                <w:sz w:val="20"/>
                <w:szCs w:val="20"/>
                <w:lang w:val="en-GB"/>
              </w:rPr>
            </w:pPr>
          </w:p>
          <w:p w14:paraId="6C4A4694" w14:textId="77777777" w:rsidR="005F2BCF" w:rsidRPr="00F73426" w:rsidRDefault="005F2BCF" w:rsidP="00C3459E">
            <w:pPr>
              <w:rPr>
                <w:rFonts w:ascii="Verdana" w:hAnsi="Verdana" w:cs="Arial"/>
                <w:sz w:val="20"/>
                <w:szCs w:val="20"/>
                <w:lang w:val="en-GB"/>
              </w:rPr>
            </w:pPr>
            <w:r w:rsidRPr="00F73426">
              <w:rPr>
                <w:rFonts w:ascii="Verdana" w:hAnsi="Verdana" w:cs="Arial"/>
                <w:sz w:val="20"/>
                <w:szCs w:val="20"/>
                <w:lang w:val="en-GB"/>
              </w:rPr>
              <w:t>Hold a PhD in a cognate discipline</w:t>
            </w:r>
          </w:p>
        </w:tc>
        <w:tc>
          <w:tcPr>
            <w:tcW w:w="2835" w:type="dxa"/>
          </w:tcPr>
          <w:p w14:paraId="788287F5" w14:textId="77777777" w:rsidR="005F2BCF" w:rsidRPr="00F73426" w:rsidRDefault="005F2BCF" w:rsidP="00C3459E">
            <w:pPr>
              <w:rPr>
                <w:rFonts w:ascii="Verdana" w:hAnsi="Verdana" w:cs="Arial"/>
                <w:sz w:val="20"/>
                <w:szCs w:val="20"/>
                <w:lang w:val="en-GB"/>
              </w:rPr>
            </w:pPr>
          </w:p>
          <w:p w14:paraId="42A6CD4C" w14:textId="77777777" w:rsidR="005F2BCF" w:rsidRPr="00F73426" w:rsidRDefault="005F2BCF" w:rsidP="00C3459E">
            <w:pPr>
              <w:rPr>
                <w:rFonts w:ascii="Verdana" w:hAnsi="Verdana" w:cs="Arial"/>
                <w:sz w:val="20"/>
                <w:szCs w:val="20"/>
                <w:lang w:val="en-GB"/>
              </w:rPr>
            </w:pPr>
            <w:r w:rsidRPr="00F73426">
              <w:rPr>
                <w:rFonts w:ascii="Verdana" w:hAnsi="Verdana" w:cs="Arial"/>
                <w:sz w:val="20"/>
                <w:szCs w:val="20"/>
                <w:lang w:val="en-GB"/>
              </w:rPr>
              <w:t>Tertiary teaching qualification</w:t>
            </w:r>
          </w:p>
        </w:tc>
        <w:tc>
          <w:tcPr>
            <w:tcW w:w="2693" w:type="dxa"/>
          </w:tcPr>
          <w:p w14:paraId="141EA9DD" w14:textId="77777777" w:rsidR="005F2BCF" w:rsidRPr="00F73426" w:rsidRDefault="005F2BCF" w:rsidP="00C3459E">
            <w:pPr>
              <w:rPr>
                <w:rFonts w:ascii="Verdana" w:hAnsi="Verdana" w:cs="Arial"/>
                <w:sz w:val="20"/>
                <w:szCs w:val="20"/>
                <w:lang w:val="en-GB"/>
              </w:rPr>
            </w:pPr>
          </w:p>
          <w:p w14:paraId="7767412C" w14:textId="77777777" w:rsidR="005F2BCF" w:rsidRPr="00F73426" w:rsidRDefault="005F2BCF" w:rsidP="00C3459E">
            <w:pPr>
              <w:ind w:right="131"/>
              <w:rPr>
                <w:rFonts w:ascii="Verdana" w:hAnsi="Verdana" w:cs="Arial"/>
                <w:sz w:val="20"/>
                <w:szCs w:val="20"/>
                <w:lang w:val="en-GB"/>
              </w:rPr>
            </w:pPr>
            <w:r w:rsidRPr="00F73426">
              <w:rPr>
                <w:rFonts w:ascii="Verdana" w:hAnsi="Verdana" w:cs="Arial"/>
                <w:sz w:val="20"/>
                <w:szCs w:val="20"/>
                <w:lang w:val="en-GB"/>
              </w:rPr>
              <w:t>Application/Certificates</w:t>
            </w:r>
          </w:p>
        </w:tc>
      </w:tr>
      <w:tr w:rsidR="005F2BCF" w:rsidRPr="00F73426" w14:paraId="072F2BA0" w14:textId="77777777" w:rsidTr="49FAAFB7">
        <w:tc>
          <w:tcPr>
            <w:tcW w:w="2640" w:type="dxa"/>
          </w:tcPr>
          <w:p w14:paraId="540501DB" w14:textId="77777777" w:rsidR="005F2BCF" w:rsidRPr="00F73426" w:rsidRDefault="005F2BCF" w:rsidP="00C3459E">
            <w:pPr>
              <w:rPr>
                <w:rFonts w:ascii="Verdana" w:hAnsi="Verdana" w:cs="Arial"/>
                <w:sz w:val="20"/>
                <w:szCs w:val="20"/>
                <w:lang w:val="en-GB"/>
              </w:rPr>
            </w:pPr>
          </w:p>
          <w:p w14:paraId="5F251176" w14:textId="77777777" w:rsidR="005F2BCF" w:rsidRPr="00F73426" w:rsidRDefault="005F2BCF" w:rsidP="00C3459E">
            <w:pPr>
              <w:rPr>
                <w:rFonts w:ascii="Verdana" w:hAnsi="Verdana" w:cs="Arial"/>
                <w:sz w:val="20"/>
                <w:szCs w:val="20"/>
                <w:lang w:val="en-GB"/>
              </w:rPr>
            </w:pPr>
            <w:r w:rsidRPr="00F73426">
              <w:rPr>
                <w:rFonts w:ascii="Verdana" w:hAnsi="Verdana" w:cs="Arial"/>
                <w:sz w:val="20"/>
                <w:szCs w:val="20"/>
                <w:lang w:val="en-GB"/>
              </w:rPr>
              <w:t>Experience &amp; Knowledge</w:t>
            </w:r>
          </w:p>
          <w:p w14:paraId="2C1BD314" w14:textId="77777777" w:rsidR="005F2BCF" w:rsidRPr="00F73426" w:rsidRDefault="005F2BCF" w:rsidP="00C3459E">
            <w:pPr>
              <w:rPr>
                <w:rFonts w:ascii="Verdana" w:hAnsi="Verdana" w:cs="Arial"/>
                <w:sz w:val="20"/>
                <w:szCs w:val="20"/>
                <w:lang w:val="en-GB"/>
              </w:rPr>
            </w:pPr>
          </w:p>
          <w:p w14:paraId="427D7FBB" w14:textId="77777777" w:rsidR="005F2BCF" w:rsidRPr="00F73426" w:rsidRDefault="005F2BCF" w:rsidP="00C3459E">
            <w:pPr>
              <w:rPr>
                <w:rFonts w:ascii="Verdana" w:hAnsi="Verdana" w:cs="Arial"/>
                <w:sz w:val="20"/>
                <w:szCs w:val="20"/>
                <w:lang w:val="en-GB"/>
              </w:rPr>
            </w:pPr>
            <w:r w:rsidRPr="00F73426">
              <w:rPr>
                <w:rFonts w:ascii="Verdana" w:hAnsi="Verdana" w:cs="Arial"/>
                <w:sz w:val="20"/>
                <w:szCs w:val="20"/>
                <w:lang w:val="en-GB"/>
              </w:rPr>
              <w:t>(</w:t>
            </w:r>
            <w:r w:rsidRPr="00F73426">
              <w:rPr>
                <w:rFonts w:ascii="Verdana" w:hAnsi="Verdana" w:cs="Arial"/>
                <w:i/>
                <w:sz w:val="20"/>
                <w:szCs w:val="20"/>
                <w:lang w:val="en-GB"/>
              </w:rPr>
              <w:t>examples of specific experience and knowledge sought</w:t>
            </w:r>
            <w:r w:rsidRPr="00F73426">
              <w:rPr>
                <w:rFonts w:ascii="Verdana" w:hAnsi="Verdana" w:cs="Arial"/>
                <w:sz w:val="20"/>
                <w:szCs w:val="20"/>
                <w:lang w:val="en-GB"/>
              </w:rPr>
              <w:t xml:space="preserve">) </w:t>
            </w:r>
          </w:p>
          <w:p w14:paraId="6399FE20" w14:textId="77777777" w:rsidR="005F2BCF" w:rsidRPr="00F73426" w:rsidRDefault="005F2BCF" w:rsidP="00C3459E">
            <w:pPr>
              <w:rPr>
                <w:rFonts w:ascii="Verdana" w:hAnsi="Verdana" w:cs="Arial"/>
                <w:sz w:val="20"/>
                <w:szCs w:val="20"/>
                <w:lang w:val="en-GB"/>
              </w:rPr>
            </w:pPr>
          </w:p>
        </w:tc>
        <w:tc>
          <w:tcPr>
            <w:tcW w:w="2551" w:type="dxa"/>
          </w:tcPr>
          <w:p w14:paraId="25B6FF9F" w14:textId="77777777" w:rsidR="005F2BCF" w:rsidRPr="00F73426" w:rsidRDefault="005F2BCF" w:rsidP="00C3459E">
            <w:pPr>
              <w:rPr>
                <w:rFonts w:ascii="Verdana" w:hAnsi="Verdana" w:cs="Arial"/>
                <w:sz w:val="20"/>
                <w:szCs w:val="20"/>
                <w:lang w:val="en-GB"/>
              </w:rPr>
            </w:pPr>
          </w:p>
          <w:p w14:paraId="18FA139F" w14:textId="0ED63A9E" w:rsidR="005F2BCF" w:rsidRPr="00F73426" w:rsidRDefault="005F2BCF" w:rsidP="00C3459E">
            <w:pPr>
              <w:rPr>
                <w:rFonts w:ascii="Verdana" w:hAnsi="Verdana" w:cs="Arial"/>
                <w:sz w:val="20"/>
                <w:szCs w:val="20"/>
                <w:lang w:val="en-GB"/>
              </w:rPr>
            </w:pPr>
            <w:r w:rsidRPr="00F73426">
              <w:rPr>
                <w:rFonts w:ascii="Verdana" w:hAnsi="Verdana" w:cs="Arial"/>
                <w:sz w:val="20"/>
                <w:szCs w:val="20"/>
                <w:lang w:val="en-GB"/>
              </w:rPr>
              <w:t xml:space="preserve">Ability to teach across a range of areas within  Computer Science </w:t>
            </w:r>
          </w:p>
          <w:p w14:paraId="4CCF79DA" w14:textId="77777777" w:rsidR="005F2BCF" w:rsidRPr="00F73426" w:rsidRDefault="005F2BCF" w:rsidP="00C3459E">
            <w:pPr>
              <w:rPr>
                <w:rFonts w:ascii="Verdana" w:hAnsi="Verdana" w:cs="Arial"/>
                <w:sz w:val="20"/>
                <w:szCs w:val="20"/>
                <w:lang w:val="en-GB"/>
              </w:rPr>
            </w:pPr>
          </w:p>
          <w:p w14:paraId="4E8277C9" w14:textId="77777777" w:rsidR="005F2BCF" w:rsidRPr="00F73426" w:rsidRDefault="005F2BCF" w:rsidP="00C3459E">
            <w:pPr>
              <w:rPr>
                <w:rFonts w:ascii="Verdana" w:hAnsi="Verdana" w:cs="Arial"/>
                <w:sz w:val="20"/>
                <w:szCs w:val="20"/>
                <w:lang w:val="en-GB"/>
              </w:rPr>
            </w:pPr>
            <w:r w:rsidRPr="00F73426">
              <w:rPr>
                <w:rFonts w:ascii="Verdana" w:hAnsi="Verdana" w:cs="Arial"/>
                <w:sz w:val="20"/>
                <w:szCs w:val="20"/>
                <w:lang w:val="en-GB"/>
              </w:rPr>
              <w:t>Evidence of commitment to high quality academic teaching at undergraduate and postgraduate levels and commitment to developing innovative and effective approaches to future teaching</w:t>
            </w:r>
          </w:p>
          <w:p w14:paraId="7E3A40D1" w14:textId="77777777" w:rsidR="005F2BCF" w:rsidRPr="00F73426" w:rsidRDefault="005F2BCF" w:rsidP="00C3459E">
            <w:pPr>
              <w:rPr>
                <w:rFonts w:ascii="Verdana" w:hAnsi="Verdana" w:cs="Arial"/>
                <w:sz w:val="20"/>
                <w:szCs w:val="20"/>
                <w:lang w:val="en-GB"/>
              </w:rPr>
            </w:pPr>
          </w:p>
          <w:p w14:paraId="1BD59A39" w14:textId="77777777" w:rsidR="005F2BCF" w:rsidRPr="00F73426" w:rsidRDefault="005F2BCF" w:rsidP="00C3459E">
            <w:pPr>
              <w:rPr>
                <w:rFonts w:ascii="Verdana" w:hAnsi="Verdana" w:cs="Arial"/>
                <w:sz w:val="20"/>
                <w:szCs w:val="20"/>
                <w:lang w:val="en-GB"/>
              </w:rPr>
            </w:pPr>
            <w:r w:rsidRPr="00F73426">
              <w:rPr>
                <w:rFonts w:ascii="Verdana" w:hAnsi="Verdana" w:cs="Arial"/>
                <w:sz w:val="20"/>
                <w:szCs w:val="20"/>
                <w:lang w:val="en-GB"/>
              </w:rPr>
              <w:t>Developing research track record and clear potential for high-quality research publications</w:t>
            </w:r>
          </w:p>
          <w:p w14:paraId="6C8A3FC4" w14:textId="77777777" w:rsidR="005F2BCF" w:rsidRPr="00F73426" w:rsidRDefault="005F2BCF" w:rsidP="00C3459E">
            <w:pPr>
              <w:rPr>
                <w:rFonts w:ascii="Verdana" w:hAnsi="Verdana" w:cs="Arial"/>
                <w:sz w:val="20"/>
                <w:szCs w:val="20"/>
                <w:lang w:val="en-GB"/>
              </w:rPr>
            </w:pPr>
          </w:p>
        </w:tc>
        <w:tc>
          <w:tcPr>
            <w:tcW w:w="2835" w:type="dxa"/>
          </w:tcPr>
          <w:p w14:paraId="0EBD31DA" w14:textId="77777777" w:rsidR="005F2BCF" w:rsidRPr="00F73426" w:rsidRDefault="005F2BCF" w:rsidP="00C3459E">
            <w:pPr>
              <w:rPr>
                <w:rFonts w:ascii="Verdana" w:hAnsi="Verdana" w:cs="Arial"/>
                <w:sz w:val="20"/>
                <w:szCs w:val="20"/>
                <w:lang w:val="en-GB"/>
              </w:rPr>
            </w:pPr>
          </w:p>
          <w:p w14:paraId="66F87261" w14:textId="77777777" w:rsidR="00256216" w:rsidRPr="00F73426" w:rsidRDefault="00256216" w:rsidP="00256216">
            <w:pPr>
              <w:rPr>
                <w:rFonts w:ascii="Verdana" w:hAnsi="Verdana" w:cs="Arial"/>
                <w:sz w:val="20"/>
                <w:szCs w:val="20"/>
                <w:lang w:val="en-GB"/>
              </w:rPr>
            </w:pPr>
            <w:r w:rsidRPr="7D316412">
              <w:rPr>
                <w:rFonts w:ascii="Verdana" w:hAnsi="Verdana" w:cs="Arial"/>
                <w:sz w:val="20"/>
                <w:szCs w:val="20"/>
                <w:lang w:val="en-GB"/>
              </w:rPr>
              <w:t>Specialised knowledge in the area of Data Science</w:t>
            </w:r>
          </w:p>
          <w:p w14:paraId="0348CE70" w14:textId="77777777" w:rsidR="005F2BCF" w:rsidRPr="00F73426" w:rsidRDefault="005F2BCF" w:rsidP="00C3459E">
            <w:pPr>
              <w:rPr>
                <w:rFonts w:ascii="Verdana" w:hAnsi="Verdana" w:cs="Arial"/>
                <w:sz w:val="20"/>
                <w:szCs w:val="20"/>
                <w:lang w:val="en-GB"/>
              </w:rPr>
            </w:pPr>
          </w:p>
          <w:p w14:paraId="1B245E9B" w14:textId="77777777" w:rsidR="005F2BCF" w:rsidRPr="00F73426" w:rsidRDefault="005F2BCF" w:rsidP="00C3459E">
            <w:pPr>
              <w:rPr>
                <w:rFonts w:ascii="Verdana" w:hAnsi="Verdana" w:cs="Arial"/>
                <w:sz w:val="20"/>
                <w:szCs w:val="20"/>
                <w:lang w:val="en-GB"/>
              </w:rPr>
            </w:pPr>
          </w:p>
          <w:p w14:paraId="5D4E1176" w14:textId="77777777" w:rsidR="005F2BCF" w:rsidRPr="00F73426" w:rsidRDefault="005F2BCF" w:rsidP="00C3459E">
            <w:pPr>
              <w:rPr>
                <w:rFonts w:ascii="Verdana" w:hAnsi="Verdana" w:cs="Arial"/>
                <w:sz w:val="20"/>
                <w:szCs w:val="20"/>
                <w:lang w:val="en-GB"/>
              </w:rPr>
            </w:pPr>
            <w:r w:rsidRPr="00F73426">
              <w:rPr>
                <w:rFonts w:ascii="Verdana" w:hAnsi="Verdana" w:cs="Arial"/>
                <w:sz w:val="20"/>
                <w:szCs w:val="20"/>
                <w:lang w:val="en-GB"/>
              </w:rPr>
              <w:t>Experience of postgraduate supervision</w:t>
            </w:r>
          </w:p>
          <w:p w14:paraId="1700D2B5" w14:textId="77777777" w:rsidR="005F2BCF" w:rsidRPr="00F73426" w:rsidRDefault="005F2BCF" w:rsidP="00C3459E">
            <w:pPr>
              <w:rPr>
                <w:rFonts w:ascii="Verdana" w:hAnsi="Verdana" w:cs="Arial"/>
                <w:sz w:val="20"/>
                <w:szCs w:val="20"/>
                <w:lang w:val="en-GB"/>
              </w:rPr>
            </w:pPr>
          </w:p>
          <w:p w14:paraId="15A02061" w14:textId="77777777" w:rsidR="005F2BCF" w:rsidRPr="00F73426" w:rsidRDefault="005F2BCF" w:rsidP="00C3459E">
            <w:pPr>
              <w:rPr>
                <w:rFonts w:ascii="Verdana" w:hAnsi="Verdana" w:cs="Arial"/>
                <w:sz w:val="20"/>
                <w:szCs w:val="20"/>
                <w:lang w:val="en-GB"/>
              </w:rPr>
            </w:pPr>
          </w:p>
          <w:p w14:paraId="3B06ECAD" w14:textId="77777777" w:rsidR="005F2BCF" w:rsidRPr="00F73426" w:rsidRDefault="005F2BCF" w:rsidP="00C3459E">
            <w:pPr>
              <w:rPr>
                <w:rFonts w:ascii="Verdana" w:hAnsi="Verdana" w:cs="Arial"/>
                <w:sz w:val="20"/>
                <w:szCs w:val="20"/>
                <w:lang w:val="en-GB"/>
              </w:rPr>
            </w:pPr>
          </w:p>
          <w:p w14:paraId="13B26E9C" w14:textId="77777777" w:rsidR="005F2BCF" w:rsidRPr="00F73426" w:rsidRDefault="005F2BCF" w:rsidP="00C3459E">
            <w:pPr>
              <w:rPr>
                <w:rFonts w:ascii="Verdana" w:hAnsi="Verdana" w:cs="Arial"/>
                <w:sz w:val="20"/>
                <w:szCs w:val="20"/>
                <w:lang w:val="en-GB"/>
              </w:rPr>
            </w:pPr>
          </w:p>
          <w:p w14:paraId="3F4A0E45" w14:textId="77777777" w:rsidR="005F2BCF" w:rsidRPr="00F73426" w:rsidRDefault="005F2BCF" w:rsidP="00C3459E">
            <w:pPr>
              <w:rPr>
                <w:rFonts w:ascii="Verdana" w:hAnsi="Verdana" w:cs="Arial"/>
                <w:sz w:val="20"/>
                <w:szCs w:val="20"/>
                <w:lang w:val="en-GB"/>
              </w:rPr>
            </w:pPr>
          </w:p>
          <w:p w14:paraId="17123E5E" w14:textId="77777777" w:rsidR="005F2BCF" w:rsidRPr="00F73426" w:rsidRDefault="005F2BCF" w:rsidP="00C3459E">
            <w:pPr>
              <w:rPr>
                <w:rFonts w:ascii="Verdana" w:hAnsi="Verdana" w:cs="Arial"/>
                <w:sz w:val="20"/>
                <w:szCs w:val="20"/>
                <w:lang w:val="en-GB"/>
              </w:rPr>
            </w:pPr>
          </w:p>
          <w:p w14:paraId="31EF52B3" w14:textId="77777777" w:rsidR="005F2BCF" w:rsidRPr="00F73426" w:rsidRDefault="005F2BCF" w:rsidP="00C3459E">
            <w:pPr>
              <w:rPr>
                <w:rFonts w:ascii="Verdana" w:hAnsi="Verdana" w:cs="Arial"/>
                <w:sz w:val="20"/>
                <w:szCs w:val="20"/>
                <w:lang w:val="en-GB"/>
              </w:rPr>
            </w:pPr>
          </w:p>
          <w:p w14:paraId="4544597F" w14:textId="77777777" w:rsidR="005F2BCF" w:rsidRPr="00F73426" w:rsidRDefault="005F2BCF" w:rsidP="00C3459E">
            <w:pPr>
              <w:rPr>
                <w:rFonts w:ascii="Verdana" w:hAnsi="Verdana" w:cs="Arial"/>
                <w:sz w:val="20"/>
                <w:szCs w:val="20"/>
                <w:lang w:val="en-GB"/>
              </w:rPr>
            </w:pPr>
          </w:p>
          <w:p w14:paraId="6A2A2704" w14:textId="77777777" w:rsidR="005F2BCF" w:rsidRPr="00F73426" w:rsidRDefault="005F2BCF" w:rsidP="00C3459E">
            <w:pPr>
              <w:rPr>
                <w:rFonts w:ascii="Verdana" w:hAnsi="Verdana" w:cs="Arial"/>
                <w:sz w:val="20"/>
                <w:szCs w:val="20"/>
                <w:lang w:val="en-GB"/>
              </w:rPr>
            </w:pPr>
          </w:p>
          <w:p w14:paraId="6E27A209" w14:textId="77777777" w:rsidR="005F2BCF" w:rsidRPr="00F73426" w:rsidRDefault="005F2BCF" w:rsidP="00C3459E">
            <w:pPr>
              <w:rPr>
                <w:rFonts w:ascii="Verdana" w:hAnsi="Verdana" w:cs="Arial"/>
                <w:sz w:val="20"/>
                <w:szCs w:val="20"/>
                <w:lang w:val="en-GB"/>
              </w:rPr>
            </w:pPr>
          </w:p>
          <w:p w14:paraId="01802E75" w14:textId="77777777" w:rsidR="005F2BCF" w:rsidRPr="00F73426" w:rsidRDefault="005F2BCF" w:rsidP="00C3459E">
            <w:pPr>
              <w:rPr>
                <w:rFonts w:ascii="Verdana" w:hAnsi="Verdana" w:cs="Arial"/>
                <w:sz w:val="20"/>
                <w:szCs w:val="20"/>
                <w:lang w:val="en-GB"/>
              </w:rPr>
            </w:pPr>
          </w:p>
          <w:p w14:paraId="2D82E34C" w14:textId="77777777" w:rsidR="005F2BCF" w:rsidRPr="00F73426" w:rsidRDefault="005F2BCF" w:rsidP="00C3459E">
            <w:pPr>
              <w:rPr>
                <w:rFonts w:ascii="Verdana" w:hAnsi="Verdana" w:cs="Arial"/>
                <w:sz w:val="20"/>
                <w:szCs w:val="20"/>
                <w:lang w:val="en-GB"/>
              </w:rPr>
            </w:pPr>
          </w:p>
          <w:p w14:paraId="11569535" w14:textId="77777777" w:rsidR="005F2BCF" w:rsidRPr="00F73426" w:rsidRDefault="005F2BCF" w:rsidP="00C3459E">
            <w:pPr>
              <w:rPr>
                <w:rFonts w:ascii="Verdana" w:hAnsi="Verdana" w:cs="Arial"/>
                <w:sz w:val="20"/>
                <w:szCs w:val="20"/>
                <w:lang w:val="en-GB"/>
              </w:rPr>
            </w:pPr>
          </w:p>
          <w:p w14:paraId="41A6D2E1" w14:textId="77777777" w:rsidR="005F2BCF" w:rsidRPr="00F73426" w:rsidRDefault="005F2BCF" w:rsidP="00C3459E">
            <w:pPr>
              <w:rPr>
                <w:rFonts w:ascii="Verdana" w:hAnsi="Verdana" w:cs="Arial"/>
                <w:sz w:val="20"/>
                <w:szCs w:val="20"/>
                <w:lang w:val="en-GB"/>
              </w:rPr>
            </w:pPr>
          </w:p>
          <w:p w14:paraId="37F4E1E9" w14:textId="77777777" w:rsidR="005F2BCF" w:rsidRPr="00F73426" w:rsidRDefault="005F2BCF" w:rsidP="00C3459E">
            <w:pPr>
              <w:rPr>
                <w:rFonts w:ascii="Verdana" w:hAnsi="Verdana" w:cs="Arial"/>
                <w:sz w:val="20"/>
                <w:szCs w:val="20"/>
                <w:lang w:val="en-GB"/>
              </w:rPr>
            </w:pPr>
            <w:r w:rsidRPr="00F73426">
              <w:rPr>
                <w:rFonts w:ascii="Verdana" w:hAnsi="Verdana" w:cs="Arial"/>
                <w:sz w:val="20"/>
                <w:szCs w:val="20"/>
                <w:lang w:val="en-GB"/>
              </w:rPr>
              <w:t>Evidence of success in attracting research grants/external funding and delivering on externally-funded research projects</w:t>
            </w:r>
          </w:p>
          <w:p w14:paraId="488B7379" w14:textId="77777777" w:rsidR="005F2BCF" w:rsidRPr="00F73426" w:rsidRDefault="005F2BCF" w:rsidP="00C3459E">
            <w:pPr>
              <w:rPr>
                <w:rFonts w:ascii="Verdana" w:hAnsi="Verdana" w:cs="Arial"/>
                <w:sz w:val="20"/>
                <w:szCs w:val="20"/>
                <w:lang w:val="en-GB"/>
              </w:rPr>
            </w:pPr>
          </w:p>
          <w:p w14:paraId="28D9BBE8" w14:textId="77777777" w:rsidR="005F2BCF" w:rsidRPr="00F73426" w:rsidRDefault="005F2BCF" w:rsidP="00C3459E">
            <w:pPr>
              <w:rPr>
                <w:rFonts w:ascii="Verdana" w:hAnsi="Verdana" w:cs="Arial"/>
                <w:sz w:val="20"/>
                <w:szCs w:val="20"/>
                <w:lang w:val="en-GB"/>
              </w:rPr>
            </w:pPr>
            <w:r w:rsidRPr="00F73426">
              <w:rPr>
                <w:rFonts w:ascii="Verdana" w:hAnsi="Verdana" w:cs="Arial"/>
                <w:sz w:val="20"/>
                <w:szCs w:val="20"/>
                <w:lang w:val="en-GB"/>
              </w:rPr>
              <w:t xml:space="preserve">Credible plans for the active pursuit of external research funding </w:t>
            </w:r>
          </w:p>
          <w:p w14:paraId="440A69AE" w14:textId="77777777" w:rsidR="005F2BCF" w:rsidRPr="00F73426" w:rsidRDefault="005F2BCF" w:rsidP="00C3459E">
            <w:pPr>
              <w:rPr>
                <w:rFonts w:ascii="Verdana" w:hAnsi="Verdana" w:cs="Arial"/>
                <w:sz w:val="20"/>
                <w:szCs w:val="20"/>
                <w:lang w:val="en-GB"/>
              </w:rPr>
            </w:pPr>
          </w:p>
          <w:p w14:paraId="5E850D1A" w14:textId="77777777" w:rsidR="005F2BCF" w:rsidRPr="00F73426" w:rsidRDefault="005F2BCF" w:rsidP="00C3459E">
            <w:pPr>
              <w:rPr>
                <w:rFonts w:ascii="Verdana" w:hAnsi="Verdana" w:cs="Arial"/>
                <w:sz w:val="20"/>
                <w:szCs w:val="20"/>
                <w:lang w:val="en-GB"/>
              </w:rPr>
            </w:pPr>
            <w:r w:rsidRPr="00F73426">
              <w:rPr>
                <w:rFonts w:ascii="Verdana" w:hAnsi="Verdana" w:cs="Arial"/>
                <w:sz w:val="20"/>
                <w:szCs w:val="20"/>
                <w:lang w:val="en-GB"/>
              </w:rPr>
              <w:t>Interest in inter-disciplinary research</w:t>
            </w:r>
          </w:p>
          <w:p w14:paraId="315496EE" w14:textId="77777777" w:rsidR="005F2BCF" w:rsidRPr="00F73426" w:rsidRDefault="005F2BCF" w:rsidP="00C3459E">
            <w:pPr>
              <w:rPr>
                <w:rFonts w:ascii="Verdana" w:hAnsi="Verdana" w:cs="Arial"/>
                <w:sz w:val="20"/>
                <w:szCs w:val="20"/>
                <w:lang w:val="en-GB"/>
              </w:rPr>
            </w:pPr>
          </w:p>
          <w:p w14:paraId="152F054D" w14:textId="77777777" w:rsidR="005F2BCF" w:rsidRPr="00F73426" w:rsidRDefault="005F2BCF" w:rsidP="00C3459E">
            <w:pPr>
              <w:rPr>
                <w:rFonts w:ascii="Verdana" w:hAnsi="Verdana" w:cs="Arial"/>
                <w:sz w:val="20"/>
                <w:szCs w:val="20"/>
                <w:lang w:val="en-GB"/>
              </w:rPr>
            </w:pPr>
            <w:r w:rsidRPr="00F73426">
              <w:rPr>
                <w:rFonts w:ascii="Verdana" w:hAnsi="Verdana" w:cs="Arial"/>
                <w:sz w:val="20"/>
                <w:szCs w:val="20"/>
                <w:lang w:val="en-GB"/>
              </w:rPr>
              <w:t>High impact publications commensurate with level of appointment</w:t>
            </w:r>
          </w:p>
          <w:p w14:paraId="47EB1079" w14:textId="77777777" w:rsidR="005F2BCF" w:rsidRPr="00F73426" w:rsidRDefault="005F2BCF" w:rsidP="00C3459E">
            <w:pPr>
              <w:rPr>
                <w:rFonts w:ascii="Verdana" w:hAnsi="Verdana" w:cs="Arial"/>
                <w:sz w:val="20"/>
                <w:szCs w:val="20"/>
                <w:lang w:val="en-GB"/>
              </w:rPr>
            </w:pPr>
          </w:p>
          <w:p w14:paraId="1FE3BFF6" w14:textId="77777777" w:rsidR="005F2BCF" w:rsidRPr="00F73426" w:rsidRDefault="005F2BCF" w:rsidP="00C3459E">
            <w:pPr>
              <w:rPr>
                <w:rFonts w:ascii="Verdana" w:hAnsi="Verdana" w:cs="Arial"/>
                <w:sz w:val="20"/>
                <w:szCs w:val="20"/>
                <w:lang w:val="en-GB"/>
              </w:rPr>
            </w:pPr>
            <w:r w:rsidRPr="00F73426">
              <w:rPr>
                <w:rFonts w:ascii="Verdana" w:hAnsi="Verdana" w:cs="Arial"/>
                <w:sz w:val="20"/>
                <w:szCs w:val="20"/>
                <w:lang w:val="en-GB"/>
              </w:rPr>
              <w:t>Evidence of participation in relevant academic and professional associations/bodies</w:t>
            </w:r>
          </w:p>
          <w:p w14:paraId="7F47F736" w14:textId="77777777" w:rsidR="005F2BCF" w:rsidRPr="00F73426" w:rsidRDefault="005F2BCF" w:rsidP="00C3459E">
            <w:pPr>
              <w:rPr>
                <w:rFonts w:ascii="Verdana" w:hAnsi="Verdana" w:cs="Arial"/>
                <w:sz w:val="20"/>
                <w:szCs w:val="20"/>
                <w:lang w:val="en-GB"/>
              </w:rPr>
            </w:pPr>
          </w:p>
          <w:p w14:paraId="06E3D153" w14:textId="77777777" w:rsidR="005F2BCF" w:rsidRPr="00F73426" w:rsidRDefault="005F2BCF" w:rsidP="00C3459E">
            <w:pPr>
              <w:rPr>
                <w:rFonts w:ascii="Verdana" w:hAnsi="Verdana" w:cs="Arial"/>
                <w:sz w:val="20"/>
                <w:szCs w:val="20"/>
                <w:lang w:val="en-GB"/>
              </w:rPr>
            </w:pPr>
            <w:r w:rsidRPr="00F73426">
              <w:rPr>
                <w:rFonts w:ascii="Verdana" w:hAnsi="Verdana" w:cs="Arial"/>
                <w:sz w:val="20"/>
                <w:szCs w:val="20"/>
                <w:lang w:val="en-GB"/>
              </w:rPr>
              <w:t xml:space="preserve">Impact and engagement evidence of commitment to the dissemination of research/teaching to constituencies/stakeholders beyond the academy </w:t>
            </w:r>
          </w:p>
          <w:p w14:paraId="6CE2169F" w14:textId="77777777" w:rsidR="005F2BCF" w:rsidRPr="00F73426" w:rsidRDefault="005F2BCF" w:rsidP="00C3459E">
            <w:pPr>
              <w:rPr>
                <w:rFonts w:ascii="Verdana" w:hAnsi="Verdana" w:cs="Arial"/>
                <w:sz w:val="20"/>
                <w:szCs w:val="20"/>
                <w:lang w:val="en-GB"/>
              </w:rPr>
            </w:pPr>
          </w:p>
          <w:p w14:paraId="388AB7D1" w14:textId="77777777" w:rsidR="005F2BCF" w:rsidRPr="00F73426" w:rsidRDefault="005F2BCF" w:rsidP="00C3459E">
            <w:pPr>
              <w:rPr>
                <w:rFonts w:ascii="Verdana" w:hAnsi="Verdana" w:cs="Arial"/>
                <w:sz w:val="20"/>
                <w:szCs w:val="20"/>
                <w:lang w:val="en-GB"/>
              </w:rPr>
            </w:pPr>
            <w:r w:rsidRPr="00F73426">
              <w:rPr>
                <w:rFonts w:ascii="Verdana" w:hAnsi="Verdana" w:cs="Arial"/>
                <w:sz w:val="20"/>
                <w:szCs w:val="20"/>
                <w:lang w:val="en-GB"/>
              </w:rPr>
              <w:t>Some knowledge of issues and challenges facing universities in such areas as curriculum design, course assessment, quality assurance, enhanced student experience etc</w:t>
            </w:r>
          </w:p>
        </w:tc>
        <w:tc>
          <w:tcPr>
            <w:tcW w:w="2693" w:type="dxa"/>
          </w:tcPr>
          <w:p w14:paraId="3CBA8FB0" w14:textId="77777777" w:rsidR="005F2BCF" w:rsidRPr="00F73426" w:rsidRDefault="005F2BCF" w:rsidP="00C3459E">
            <w:pPr>
              <w:rPr>
                <w:rFonts w:ascii="Verdana" w:hAnsi="Verdana" w:cs="Arial"/>
                <w:sz w:val="20"/>
                <w:szCs w:val="20"/>
                <w:lang w:val="en-GB"/>
              </w:rPr>
            </w:pPr>
          </w:p>
          <w:p w14:paraId="5C2726B5" w14:textId="77777777" w:rsidR="005F2BCF" w:rsidRPr="00F73426" w:rsidRDefault="005F2BCF" w:rsidP="00C3459E">
            <w:pPr>
              <w:rPr>
                <w:rFonts w:ascii="Verdana" w:hAnsi="Verdana" w:cs="Arial"/>
                <w:sz w:val="20"/>
                <w:szCs w:val="20"/>
                <w:lang w:val="en-GB"/>
              </w:rPr>
            </w:pPr>
            <w:r w:rsidRPr="00F73426">
              <w:rPr>
                <w:rFonts w:ascii="Verdana" w:hAnsi="Verdana" w:cs="Arial"/>
                <w:sz w:val="20"/>
                <w:szCs w:val="20"/>
                <w:lang w:val="en-GB"/>
              </w:rPr>
              <w:t>Application/Presentation</w:t>
            </w:r>
          </w:p>
          <w:p w14:paraId="6504CA70" w14:textId="77777777" w:rsidR="005F2BCF" w:rsidRPr="00F73426" w:rsidRDefault="005F2BCF" w:rsidP="00C3459E">
            <w:pPr>
              <w:rPr>
                <w:rFonts w:ascii="Verdana" w:hAnsi="Verdana" w:cs="Arial"/>
                <w:sz w:val="20"/>
                <w:szCs w:val="20"/>
                <w:lang w:val="en-GB"/>
              </w:rPr>
            </w:pPr>
          </w:p>
          <w:p w14:paraId="03D71EFB" w14:textId="77777777" w:rsidR="005F2BCF" w:rsidRPr="00F73426" w:rsidRDefault="005F2BCF" w:rsidP="00C3459E">
            <w:pPr>
              <w:rPr>
                <w:rFonts w:ascii="Verdana" w:hAnsi="Verdana" w:cs="Arial"/>
                <w:sz w:val="20"/>
                <w:szCs w:val="20"/>
                <w:lang w:val="en-GB"/>
              </w:rPr>
            </w:pPr>
          </w:p>
          <w:p w14:paraId="6ECC330F" w14:textId="77777777" w:rsidR="005F2BCF" w:rsidRPr="00F73426" w:rsidRDefault="005F2BCF" w:rsidP="00C3459E">
            <w:pPr>
              <w:rPr>
                <w:rFonts w:ascii="Verdana" w:hAnsi="Verdana" w:cs="Arial"/>
                <w:sz w:val="20"/>
                <w:szCs w:val="20"/>
                <w:lang w:val="en-GB"/>
              </w:rPr>
            </w:pPr>
          </w:p>
          <w:p w14:paraId="2ACFC947" w14:textId="77777777" w:rsidR="005F2BCF" w:rsidRPr="00F73426" w:rsidRDefault="005F2BCF" w:rsidP="00C3459E">
            <w:pPr>
              <w:rPr>
                <w:rFonts w:ascii="Verdana" w:hAnsi="Verdana" w:cs="Arial"/>
                <w:sz w:val="20"/>
                <w:szCs w:val="20"/>
                <w:lang w:val="en-GB"/>
              </w:rPr>
            </w:pPr>
          </w:p>
          <w:p w14:paraId="006961F8" w14:textId="77777777" w:rsidR="005F2BCF" w:rsidRPr="00F73426" w:rsidRDefault="005F2BCF" w:rsidP="00C3459E">
            <w:pPr>
              <w:rPr>
                <w:rFonts w:ascii="Verdana" w:hAnsi="Verdana" w:cs="Arial"/>
                <w:sz w:val="20"/>
                <w:szCs w:val="20"/>
                <w:lang w:val="en-GB"/>
              </w:rPr>
            </w:pPr>
          </w:p>
          <w:p w14:paraId="65E00AE8" w14:textId="77777777" w:rsidR="005F2BCF" w:rsidRPr="00F73426" w:rsidRDefault="005F2BCF" w:rsidP="00C3459E">
            <w:pPr>
              <w:rPr>
                <w:rFonts w:ascii="Verdana" w:hAnsi="Verdana" w:cs="Arial"/>
                <w:sz w:val="20"/>
                <w:szCs w:val="20"/>
                <w:lang w:val="en-GB"/>
              </w:rPr>
            </w:pPr>
          </w:p>
          <w:p w14:paraId="5F0F5FBD" w14:textId="77777777" w:rsidR="005F2BCF" w:rsidRPr="00F73426" w:rsidRDefault="005F2BCF" w:rsidP="00C3459E">
            <w:pPr>
              <w:rPr>
                <w:rFonts w:ascii="Verdana" w:hAnsi="Verdana" w:cs="Arial"/>
                <w:sz w:val="20"/>
                <w:szCs w:val="20"/>
                <w:lang w:val="en-GB"/>
              </w:rPr>
            </w:pPr>
            <w:r w:rsidRPr="00F73426">
              <w:rPr>
                <w:rFonts w:ascii="Verdana" w:hAnsi="Verdana" w:cs="Arial"/>
                <w:sz w:val="20"/>
                <w:szCs w:val="20"/>
                <w:lang w:val="en-GB"/>
              </w:rPr>
              <w:t xml:space="preserve">Application/Presentation </w:t>
            </w:r>
          </w:p>
          <w:p w14:paraId="6BD8CEBE" w14:textId="77777777" w:rsidR="005F2BCF" w:rsidRPr="00F73426" w:rsidRDefault="005F2BCF" w:rsidP="00C3459E">
            <w:pPr>
              <w:rPr>
                <w:rFonts w:ascii="Verdana" w:hAnsi="Verdana" w:cs="Arial"/>
                <w:sz w:val="20"/>
                <w:szCs w:val="20"/>
                <w:lang w:val="en-GB"/>
              </w:rPr>
            </w:pPr>
          </w:p>
          <w:p w14:paraId="77803D3D" w14:textId="77777777" w:rsidR="005F2BCF" w:rsidRPr="00F73426" w:rsidRDefault="005F2BCF" w:rsidP="00C3459E">
            <w:pPr>
              <w:rPr>
                <w:rFonts w:ascii="Verdana" w:hAnsi="Verdana" w:cs="Arial"/>
                <w:sz w:val="20"/>
                <w:szCs w:val="20"/>
                <w:lang w:val="en-GB"/>
              </w:rPr>
            </w:pPr>
          </w:p>
          <w:p w14:paraId="0DBA54DC" w14:textId="77777777" w:rsidR="005F2BCF" w:rsidRPr="00F73426" w:rsidRDefault="005F2BCF" w:rsidP="00C3459E">
            <w:pPr>
              <w:rPr>
                <w:rFonts w:ascii="Verdana" w:hAnsi="Verdana" w:cs="Arial"/>
                <w:sz w:val="20"/>
                <w:szCs w:val="20"/>
                <w:lang w:val="en-GB"/>
              </w:rPr>
            </w:pPr>
          </w:p>
          <w:p w14:paraId="40562D9A" w14:textId="77777777" w:rsidR="005F2BCF" w:rsidRPr="00F73426" w:rsidRDefault="005F2BCF" w:rsidP="00C3459E">
            <w:pPr>
              <w:rPr>
                <w:rFonts w:ascii="Verdana" w:hAnsi="Verdana" w:cs="Arial"/>
                <w:sz w:val="20"/>
                <w:szCs w:val="20"/>
                <w:lang w:val="en-GB"/>
              </w:rPr>
            </w:pPr>
          </w:p>
          <w:p w14:paraId="452030D5" w14:textId="77777777" w:rsidR="005F2BCF" w:rsidRPr="00F73426" w:rsidRDefault="005F2BCF" w:rsidP="00C3459E">
            <w:pPr>
              <w:rPr>
                <w:rFonts w:ascii="Verdana" w:hAnsi="Verdana" w:cs="Arial"/>
                <w:sz w:val="20"/>
                <w:szCs w:val="20"/>
                <w:lang w:val="en-GB"/>
              </w:rPr>
            </w:pPr>
          </w:p>
          <w:p w14:paraId="7EFE2495" w14:textId="77777777" w:rsidR="005F2BCF" w:rsidRPr="00F73426" w:rsidRDefault="005F2BCF" w:rsidP="00C3459E">
            <w:pPr>
              <w:rPr>
                <w:rFonts w:ascii="Verdana" w:hAnsi="Verdana" w:cs="Arial"/>
                <w:sz w:val="20"/>
                <w:szCs w:val="20"/>
                <w:lang w:val="en-GB"/>
              </w:rPr>
            </w:pPr>
          </w:p>
          <w:p w14:paraId="76CE53B9" w14:textId="77777777" w:rsidR="005F2BCF" w:rsidRPr="00F73426" w:rsidRDefault="005F2BCF" w:rsidP="00C3459E">
            <w:pPr>
              <w:rPr>
                <w:rFonts w:ascii="Verdana" w:hAnsi="Verdana" w:cs="Arial"/>
                <w:sz w:val="20"/>
                <w:szCs w:val="20"/>
                <w:lang w:val="en-GB"/>
              </w:rPr>
            </w:pPr>
          </w:p>
          <w:p w14:paraId="646EDA1D" w14:textId="77777777" w:rsidR="005F2BCF" w:rsidRPr="00F73426" w:rsidRDefault="005F2BCF" w:rsidP="00C3459E">
            <w:pPr>
              <w:rPr>
                <w:rFonts w:ascii="Verdana" w:hAnsi="Verdana" w:cs="Arial"/>
                <w:sz w:val="20"/>
                <w:szCs w:val="20"/>
                <w:lang w:val="en-GB"/>
              </w:rPr>
            </w:pPr>
          </w:p>
          <w:p w14:paraId="0BB278C2" w14:textId="77777777" w:rsidR="005F2BCF" w:rsidRPr="00F73426" w:rsidRDefault="005F2BCF" w:rsidP="00C3459E">
            <w:pPr>
              <w:rPr>
                <w:rFonts w:ascii="Verdana" w:hAnsi="Verdana" w:cs="Arial"/>
                <w:sz w:val="20"/>
                <w:szCs w:val="20"/>
                <w:lang w:val="en-GB"/>
              </w:rPr>
            </w:pPr>
          </w:p>
          <w:p w14:paraId="58CF655E" w14:textId="77777777" w:rsidR="005F2BCF" w:rsidRPr="00F73426" w:rsidRDefault="005F2BCF" w:rsidP="00C3459E">
            <w:pPr>
              <w:rPr>
                <w:rFonts w:ascii="Verdana" w:hAnsi="Verdana" w:cs="Arial"/>
                <w:sz w:val="20"/>
                <w:szCs w:val="20"/>
                <w:lang w:val="en-GB"/>
              </w:rPr>
            </w:pPr>
          </w:p>
          <w:p w14:paraId="2770BE83" w14:textId="77777777" w:rsidR="005F2BCF" w:rsidRPr="00F73426" w:rsidRDefault="005F2BCF" w:rsidP="00C3459E">
            <w:pPr>
              <w:rPr>
                <w:rFonts w:ascii="Verdana" w:hAnsi="Verdana" w:cs="Arial"/>
                <w:sz w:val="20"/>
                <w:szCs w:val="20"/>
                <w:lang w:val="en-GB"/>
              </w:rPr>
            </w:pPr>
          </w:p>
          <w:p w14:paraId="2B4968A1" w14:textId="77777777" w:rsidR="005F2BCF" w:rsidRPr="00F73426" w:rsidRDefault="005F2BCF" w:rsidP="00C3459E">
            <w:pPr>
              <w:rPr>
                <w:rFonts w:ascii="Verdana" w:hAnsi="Verdana" w:cs="Arial"/>
                <w:sz w:val="20"/>
                <w:szCs w:val="20"/>
                <w:lang w:val="en-GB"/>
              </w:rPr>
            </w:pPr>
            <w:r w:rsidRPr="00F73426">
              <w:rPr>
                <w:rFonts w:ascii="Verdana" w:hAnsi="Verdana" w:cs="Arial"/>
                <w:sz w:val="20"/>
                <w:szCs w:val="20"/>
                <w:lang w:val="en-GB"/>
              </w:rPr>
              <w:t>Application/Interview</w:t>
            </w:r>
          </w:p>
          <w:p w14:paraId="3A3FB571" w14:textId="77777777" w:rsidR="005F2BCF" w:rsidRPr="00F73426" w:rsidRDefault="005F2BCF" w:rsidP="00C3459E">
            <w:pPr>
              <w:rPr>
                <w:rFonts w:ascii="Verdana" w:hAnsi="Verdana" w:cs="Arial"/>
                <w:sz w:val="20"/>
                <w:szCs w:val="20"/>
                <w:lang w:val="en-GB"/>
              </w:rPr>
            </w:pPr>
          </w:p>
          <w:p w14:paraId="3920786F" w14:textId="77777777" w:rsidR="005F2BCF" w:rsidRPr="00F73426" w:rsidRDefault="005F2BCF" w:rsidP="00C3459E">
            <w:pPr>
              <w:rPr>
                <w:rFonts w:ascii="Verdana" w:hAnsi="Verdana" w:cs="Arial"/>
                <w:sz w:val="20"/>
                <w:szCs w:val="20"/>
                <w:lang w:val="en-GB"/>
              </w:rPr>
            </w:pPr>
          </w:p>
          <w:p w14:paraId="2DB8FFA2" w14:textId="77777777" w:rsidR="005F2BCF" w:rsidRPr="00F73426" w:rsidRDefault="005F2BCF" w:rsidP="00C3459E">
            <w:pPr>
              <w:rPr>
                <w:rFonts w:ascii="Verdana" w:hAnsi="Verdana" w:cs="Arial"/>
                <w:sz w:val="20"/>
                <w:szCs w:val="20"/>
                <w:lang w:val="en-GB"/>
              </w:rPr>
            </w:pPr>
          </w:p>
          <w:p w14:paraId="2D33C45E" w14:textId="77777777" w:rsidR="005F2BCF" w:rsidRPr="00F73426" w:rsidRDefault="005F2BCF" w:rsidP="00C3459E">
            <w:pPr>
              <w:rPr>
                <w:rFonts w:ascii="Verdana" w:hAnsi="Verdana" w:cs="Arial"/>
                <w:sz w:val="20"/>
                <w:szCs w:val="20"/>
                <w:lang w:val="en-GB"/>
              </w:rPr>
            </w:pPr>
          </w:p>
          <w:p w14:paraId="36010DCF" w14:textId="77777777" w:rsidR="005F2BCF" w:rsidRPr="00F73426" w:rsidRDefault="005F2BCF" w:rsidP="00C3459E">
            <w:pPr>
              <w:rPr>
                <w:rFonts w:ascii="Verdana" w:hAnsi="Verdana" w:cs="Arial"/>
                <w:sz w:val="20"/>
                <w:szCs w:val="20"/>
                <w:lang w:val="en-GB"/>
              </w:rPr>
            </w:pPr>
          </w:p>
          <w:p w14:paraId="617B98DC" w14:textId="77777777" w:rsidR="005F2BCF" w:rsidRPr="00F73426" w:rsidRDefault="005F2BCF" w:rsidP="00C3459E">
            <w:pPr>
              <w:rPr>
                <w:rFonts w:ascii="Verdana" w:hAnsi="Verdana" w:cs="Arial"/>
                <w:sz w:val="20"/>
                <w:szCs w:val="20"/>
                <w:lang w:val="en-GB"/>
              </w:rPr>
            </w:pPr>
          </w:p>
          <w:p w14:paraId="5DA427E1" w14:textId="77777777" w:rsidR="005F2BCF" w:rsidRPr="00F73426" w:rsidRDefault="005F2BCF" w:rsidP="00C3459E">
            <w:pPr>
              <w:rPr>
                <w:rFonts w:ascii="Verdana" w:hAnsi="Verdana" w:cs="Arial"/>
                <w:sz w:val="20"/>
                <w:szCs w:val="20"/>
                <w:lang w:val="en-GB"/>
              </w:rPr>
            </w:pPr>
          </w:p>
          <w:p w14:paraId="7D9ADB85" w14:textId="77777777" w:rsidR="005F2BCF" w:rsidRPr="00F73426" w:rsidRDefault="005F2BCF" w:rsidP="00C3459E">
            <w:pPr>
              <w:rPr>
                <w:rFonts w:ascii="Verdana" w:hAnsi="Verdana" w:cs="Arial"/>
                <w:sz w:val="20"/>
                <w:szCs w:val="20"/>
                <w:lang w:val="en-GB"/>
              </w:rPr>
            </w:pPr>
          </w:p>
          <w:p w14:paraId="38E47607" w14:textId="77777777" w:rsidR="005F2BCF" w:rsidRPr="00F73426" w:rsidRDefault="005F2BCF" w:rsidP="00C3459E">
            <w:pPr>
              <w:rPr>
                <w:rFonts w:ascii="Verdana" w:hAnsi="Verdana" w:cs="Arial"/>
                <w:sz w:val="20"/>
                <w:szCs w:val="20"/>
                <w:lang w:val="en-GB"/>
              </w:rPr>
            </w:pPr>
          </w:p>
          <w:p w14:paraId="2F90B5FF" w14:textId="77777777" w:rsidR="005F2BCF" w:rsidRPr="00F73426" w:rsidRDefault="005F2BCF" w:rsidP="00C3459E">
            <w:pPr>
              <w:rPr>
                <w:rFonts w:ascii="Verdana" w:hAnsi="Verdana" w:cs="Arial"/>
                <w:sz w:val="20"/>
                <w:szCs w:val="20"/>
                <w:lang w:val="en-GB"/>
              </w:rPr>
            </w:pPr>
          </w:p>
          <w:p w14:paraId="5DA2CE1A" w14:textId="77777777" w:rsidR="005F2BCF" w:rsidRPr="00F73426" w:rsidRDefault="005F2BCF" w:rsidP="00C3459E">
            <w:pPr>
              <w:rPr>
                <w:rFonts w:ascii="Verdana" w:hAnsi="Verdana" w:cs="Arial"/>
                <w:sz w:val="20"/>
                <w:szCs w:val="20"/>
                <w:lang w:val="en-GB"/>
              </w:rPr>
            </w:pPr>
          </w:p>
          <w:p w14:paraId="49C9ACD0" w14:textId="77777777" w:rsidR="005F2BCF" w:rsidRPr="00F73426" w:rsidRDefault="005F2BCF" w:rsidP="00C3459E">
            <w:pPr>
              <w:rPr>
                <w:rFonts w:ascii="Verdana" w:hAnsi="Verdana" w:cs="Arial"/>
                <w:sz w:val="20"/>
                <w:szCs w:val="20"/>
                <w:lang w:val="en-GB"/>
              </w:rPr>
            </w:pPr>
          </w:p>
          <w:p w14:paraId="58F77A95" w14:textId="77777777" w:rsidR="005F2BCF" w:rsidRPr="00F73426" w:rsidRDefault="005F2BCF" w:rsidP="00C3459E">
            <w:pPr>
              <w:rPr>
                <w:rFonts w:ascii="Verdana" w:hAnsi="Verdana" w:cs="Arial"/>
                <w:sz w:val="20"/>
                <w:szCs w:val="20"/>
                <w:lang w:val="en-GB"/>
              </w:rPr>
            </w:pPr>
          </w:p>
          <w:p w14:paraId="292689DC" w14:textId="77777777" w:rsidR="005F2BCF" w:rsidRPr="00F73426" w:rsidRDefault="005F2BCF" w:rsidP="00C3459E">
            <w:pPr>
              <w:rPr>
                <w:rFonts w:ascii="Verdana" w:hAnsi="Verdana" w:cs="Arial"/>
                <w:sz w:val="20"/>
                <w:szCs w:val="20"/>
                <w:lang w:val="en-GB"/>
              </w:rPr>
            </w:pPr>
          </w:p>
          <w:p w14:paraId="46838DB2" w14:textId="77777777" w:rsidR="005F2BCF" w:rsidRPr="00F73426" w:rsidRDefault="005F2BCF" w:rsidP="00C3459E">
            <w:pPr>
              <w:rPr>
                <w:rFonts w:ascii="Verdana" w:hAnsi="Verdana" w:cs="Arial"/>
                <w:sz w:val="20"/>
                <w:szCs w:val="20"/>
                <w:lang w:val="en-GB"/>
              </w:rPr>
            </w:pPr>
            <w:r w:rsidRPr="00F73426">
              <w:rPr>
                <w:rFonts w:ascii="Verdana" w:hAnsi="Verdana" w:cs="Arial"/>
                <w:sz w:val="20"/>
                <w:szCs w:val="20"/>
                <w:lang w:val="en-GB"/>
              </w:rPr>
              <w:t xml:space="preserve">Publication list/samples of written work </w:t>
            </w:r>
          </w:p>
          <w:p w14:paraId="3FDFB829" w14:textId="77777777" w:rsidR="005F2BCF" w:rsidRPr="00F73426" w:rsidRDefault="005F2BCF" w:rsidP="00C3459E">
            <w:pPr>
              <w:rPr>
                <w:rFonts w:ascii="Verdana" w:hAnsi="Verdana" w:cs="Arial"/>
                <w:sz w:val="20"/>
                <w:szCs w:val="20"/>
                <w:lang w:val="en-GB"/>
              </w:rPr>
            </w:pPr>
          </w:p>
          <w:p w14:paraId="04A8D637" w14:textId="77777777" w:rsidR="005F2BCF" w:rsidRPr="00F73426" w:rsidRDefault="005F2BCF" w:rsidP="00C3459E">
            <w:pPr>
              <w:rPr>
                <w:rFonts w:ascii="Verdana" w:hAnsi="Verdana" w:cs="Arial"/>
                <w:sz w:val="20"/>
                <w:szCs w:val="20"/>
                <w:lang w:val="en-GB"/>
              </w:rPr>
            </w:pPr>
            <w:r w:rsidRPr="00F73426">
              <w:rPr>
                <w:rFonts w:ascii="Verdana" w:hAnsi="Verdana" w:cs="Arial"/>
                <w:sz w:val="20"/>
                <w:szCs w:val="20"/>
                <w:lang w:val="en-GB"/>
              </w:rPr>
              <w:t>Application/Interview</w:t>
            </w:r>
          </w:p>
          <w:p w14:paraId="5C2E9CDF" w14:textId="77777777" w:rsidR="005F2BCF" w:rsidRPr="00F73426" w:rsidRDefault="005F2BCF" w:rsidP="00C3459E">
            <w:pPr>
              <w:rPr>
                <w:rFonts w:ascii="Verdana" w:hAnsi="Verdana" w:cs="Arial"/>
                <w:sz w:val="20"/>
                <w:szCs w:val="20"/>
                <w:lang w:val="en-GB"/>
              </w:rPr>
            </w:pPr>
          </w:p>
          <w:p w14:paraId="03450D41" w14:textId="77777777" w:rsidR="005F2BCF" w:rsidRPr="00F73426" w:rsidRDefault="005F2BCF" w:rsidP="00C3459E">
            <w:pPr>
              <w:rPr>
                <w:rFonts w:ascii="Verdana" w:hAnsi="Verdana" w:cs="Arial"/>
                <w:sz w:val="20"/>
                <w:szCs w:val="20"/>
                <w:lang w:val="en-GB"/>
              </w:rPr>
            </w:pPr>
          </w:p>
          <w:p w14:paraId="0B1A1BDB" w14:textId="77777777" w:rsidR="005F2BCF" w:rsidRPr="00F73426" w:rsidRDefault="005F2BCF" w:rsidP="00C3459E">
            <w:pPr>
              <w:rPr>
                <w:rFonts w:ascii="Verdana" w:hAnsi="Verdana" w:cs="Arial"/>
                <w:sz w:val="20"/>
                <w:szCs w:val="20"/>
                <w:lang w:val="en-GB"/>
              </w:rPr>
            </w:pPr>
          </w:p>
          <w:p w14:paraId="03AB5E9B" w14:textId="77777777" w:rsidR="005F2BCF" w:rsidRPr="00F73426" w:rsidRDefault="005F2BCF" w:rsidP="00C3459E">
            <w:pPr>
              <w:rPr>
                <w:rFonts w:ascii="Verdana" w:hAnsi="Verdana" w:cs="Arial"/>
                <w:sz w:val="20"/>
                <w:szCs w:val="20"/>
                <w:lang w:val="en-GB"/>
              </w:rPr>
            </w:pPr>
          </w:p>
          <w:p w14:paraId="605913B3" w14:textId="77777777" w:rsidR="005F2BCF" w:rsidRPr="00F73426" w:rsidRDefault="005F2BCF" w:rsidP="00C3459E">
            <w:pPr>
              <w:rPr>
                <w:rFonts w:ascii="Verdana" w:hAnsi="Verdana" w:cs="Arial"/>
                <w:sz w:val="20"/>
                <w:szCs w:val="20"/>
                <w:lang w:val="en-GB"/>
              </w:rPr>
            </w:pPr>
          </w:p>
          <w:p w14:paraId="54559BD6" w14:textId="77777777" w:rsidR="005F2BCF" w:rsidRPr="00F73426" w:rsidRDefault="005F2BCF" w:rsidP="00C3459E">
            <w:pPr>
              <w:rPr>
                <w:rFonts w:ascii="Verdana" w:hAnsi="Verdana" w:cs="Arial"/>
                <w:sz w:val="20"/>
                <w:szCs w:val="20"/>
                <w:lang w:val="en-GB"/>
              </w:rPr>
            </w:pPr>
          </w:p>
          <w:p w14:paraId="73484392" w14:textId="77777777" w:rsidR="005F2BCF" w:rsidRPr="00F73426" w:rsidRDefault="005F2BCF" w:rsidP="00C3459E">
            <w:pPr>
              <w:rPr>
                <w:rFonts w:ascii="Verdana" w:hAnsi="Verdana" w:cs="Arial"/>
                <w:sz w:val="20"/>
                <w:szCs w:val="20"/>
                <w:lang w:val="en-GB"/>
              </w:rPr>
            </w:pPr>
          </w:p>
          <w:p w14:paraId="36552848" w14:textId="77777777" w:rsidR="005F2BCF" w:rsidRPr="00F73426" w:rsidRDefault="005F2BCF" w:rsidP="00C3459E">
            <w:pPr>
              <w:rPr>
                <w:rFonts w:ascii="Verdana" w:hAnsi="Verdana" w:cs="Arial"/>
                <w:sz w:val="20"/>
                <w:szCs w:val="20"/>
                <w:lang w:val="en-GB"/>
              </w:rPr>
            </w:pPr>
          </w:p>
          <w:p w14:paraId="7BF72FE3" w14:textId="77777777" w:rsidR="005F2BCF" w:rsidRPr="00F73426" w:rsidRDefault="005F2BCF" w:rsidP="00C3459E">
            <w:pPr>
              <w:rPr>
                <w:rFonts w:ascii="Verdana" w:hAnsi="Verdana" w:cs="Arial"/>
                <w:sz w:val="20"/>
                <w:szCs w:val="20"/>
                <w:lang w:val="en-GB"/>
              </w:rPr>
            </w:pPr>
          </w:p>
          <w:p w14:paraId="54F52095" w14:textId="77777777" w:rsidR="005F2BCF" w:rsidRPr="00F73426" w:rsidRDefault="005F2BCF" w:rsidP="00C3459E">
            <w:pPr>
              <w:rPr>
                <w:rFonts w:ascii="Verdana" w:hAnsi="Verdana" w:cs="Arial"/>
                <w:sz w:val="20"/>
                <w:szCs w:val="20"/>
                <w:lang w:val="en-GB"/>
              </w:rPr>
            </w:pPr>
          </w:p>
          <w:p w14:paraId="5AEFDD8D" w14:textId="77777777" w:rsidR="005F2BCF" w:rsidRPr="00F73426" w:rsidRDefault="005F2BCF" w:rsidP="00C3459E">
            <w:pPr>
              <w:rPr>
                <w:rFonts w:ascii="Verdana" w:hAnsi="Verdana" w:cs="Arial"/>
                <w:sz w:val="20"/>
                <w:szCs w:val="20"/>
                <w:lang w:val="en-GB"/>
              </w:rPr>
            </w:pPr>
          </w:p>
          <w:p w14:paraId="3F1359DE" w14:textId="77777777" w:rsidR="005F2BCF" w:rsidRPr="00F73426" w:rsidRDefault="005F2BCF" w:rsidP="00C3459E">
            <w:pPr>
              <w:rPr>
                <w:rFonts w:ascii="Verdana" w:hAnsi="Verdana" w:cs="Arial"/>
                <w:sz w:val="20"/>
                <w:szCs w:val="20"/>
                <w:lang w:val="en-GB"/>
              </w:rPr>
            </w:pPr>
            <w:r w:rsidRPr="00F73426">
              <w:rPr>
                <w:rFonts w:ascii="Verdana" w:hAnsi="Verdana" w:cs="Arial"/>
                <w:sz w:val="20"/>
                <w:szCs w:val="20"/>
                <w:lang w:val="en-GB"/>
              </w:rPr>
              <w:t xml:space="preserve">Interview </w:t>
            </w:r>
          </w:p>
          <w:p w14:paraId="646B65D9" w14:textId="77777777" w:rsidR="005F2BCF" w:rsidRPr="00F73426" w:rsidRDefault="005F2BCF" w:rsidP="00C3459E">
            <w:pPr>
              <w:rPr>
                <w:rFonts w:ascii="Verdana" w:hAnsi="Verdana" w:cs="Arial"/>
                <w:sz w:val="20"/>
                <w:szCs w:val="20"/>
                <w:lang w:val="en-GB"/>
              </w:rPr>
            </w:pPr>
          </w:p>
        </w:tc>
      </w:tr>
      <w:tr w:rsidR="005F2BCF" w:rsidRPr="00F73426" w14:paraId="6786A147" w14:textId="77777777" w:rsidTr="49FAAFB7">
        <w:tc>
          <w:tcPr>
            <w:tcW w:w="2640" w:type="dxa"/>
          </w:tcPr>
          <w:p w14:paraId="37A93AEB" w14:textId="77777777" w:rsidR="005F2BCF" w:rsidRPr="00F73426" w:rsidRDefault="005F2BCF" w:rsidP="00C3459E">
            <w:pPr>
              <w:rPr>
                <w:rFonts w:ascii="Verdana" w:hAnsi="Verdana" w:cs="Arial"/>
                <w:sz w:val="20"/>
                <w:szCs w:val="20"/>
                <w:lang w:val="en-GB"/>
              </w:rPr>
            </w:pPr>
          </w:p>
          <w:p w14:paraId="72462023" w14:textId="77777777" w:rsidR="005F2BCF" w:rsidRPr="00F73426" w:rsidRDefault="005F2BCF" w:rsidP="00C3459E">
            <w:pPr>
              <w:rPr>
                <w:rFonts w:ascii="Verdana" w:hAnsi="Verdana" w:cs="Arial"/>
                <w:sz w:val="20"/>
                <w:szCs w:val="20"/>
                <w:lang w:val="en-GB"/>
              </w:rPr>
            </w:pPr>
            <w:r w:rsidRPr="00F73426">
              <w:rPr>
                <w:rFonts w:ascii="Verdana" w:hAnsi="Verdana" w:cs="Arial"/>
                <w:sz w:val="20"/>
                <w:szCs w:val="20"/>
                <w:lang w:val="en-GB"/>
              </w:rPr>
              <w:t>Competencies &amp; Skills</w:t>
            </w:r>
          </w:p>
          <w:p w14:paraId="074BC598" w14:textId="77777777" w:rsidR="005F2BCF" w:rsidRPr="00F73426" w:rsidRDefault="005F2BCF" w:rsidP="00C3459E">
            <w:pPr>
              <w:rPr>
                <w:rFonts w:ascii="Verdana" w:hAnsi="Verdana" w:cs="Arial"/>
                <w:sz w:val="20"/>
                <w:szCs w:val="20"/>
                <w:lang w:val="en-GB"/>
              </w:rPr>
            </w:pPr>
          </w:p>
          <w:p w14:paraId="00E81AD6" w14:textId="77777777" w:rsidR="005F2BCF" w:rsidRPr="00F73426" w:rsidRDefault="005F2BCF" w:rsidP="00C3459E">
            <w:pPr>
              <w:rPr>
                <w:rFonts w:ascii="Verdana" w:hAnsi="Verdana" w:cs="Arial"/>
                <w:sz w:val="20"/>
                <w:szCs w:val="20"/>
                <w:lang w:val="en-GB"/>
              </w:rPr>
            </w:pPr>
            <w:r w:rsidRPr="00F73426">
              <w:rPr>
                <w:rFonts w:ascii="Verdana" w:hAnsi="Verdana" w:cs="Arial"/>
                <w:sz w:val="20"/>
                <w:szCs w:val="20"/>
                <w:lang w:val="en-GB"/>
              </w:rPr>
              <w:t>(</w:t>
            </w:r>
            <w:r w:rsidRPr="00F73426">
              <w:rPr>
                <w:rFonts w:ascii="Verdana" w:hAnsi="Verdana" w:cs="Arial"/>
                <w:i/>
                <w:sz w:val="20"/>
                <w:szCs w:val="20"/>
                <w:lang w:val="en-GB"/>
              </w:rPr>
              <w:t>e.g. effective communication skills, initiative, flexibility, leadership etc</w:t>
            </w:r>
            <w:r w:rsidRPr="00F73426">
              <w:rPr>
                <w:rFonts w:ascii="Verdana" w:hAnsi="Verdana" w:cs="Arial"/>
                <w:sz w:val="20"/>
                <w:szCs w:val="20"/>
                <w:lang w:val="en-GB"/>
              </w:rPr>
              <w:t xml:space="preserve">)   </w:t>
            </w:r>
          </w:p>
          <w:p w14:paraId="635A2336" w14:textId="77777777" w:rsidR="005F2BCF" w:rsidRPr="00F73426" w:rsidRDefault="005F2BCF" w:rsidP="00C3459E">
            <w:pPr>
              <w:rPr>
                <w:rFonts w:ascii="Verdana" w:hAnsi="Verdana" w:cs="Arial"/>
                <w:sz w:val="20"/>
                <w:szCs w:val="20"/>
                <w:lang w:val="en-GB"/>
              </w:rPr>
            </w:pPr>
          </w:p>
        </w:tc>
        <w:tc>
          <w:tcPr>
            <w:tcW w:w="2551" w:type="dxa"/>
          </w:tcPr>
          <w:p w14:paraId="1405B38D" w14:textId="77777777" w:rsidR="005F2BCF" w:rsidRPr="00F73426" w:rsidRDefault="005F2BCF" w:rsidP="00C3459E">
            <w:pPr>
              <w:rPr>
                <w:rFonts w:ascii="Verdana" w:hAnsi="Verdana" w:cs="Arial"/>
                <w:sz w:val="20"/>
                <w:szCs w:val="20"/>
                <w:lang w:val="en-GB"/>
              </w:rPr>
            </w:pPr>
          </w:p>
          <w:p w14:paraId="39C5DA80" w14:textId="77777777" w:rsidR="005F2BCF" w:rsidRPr="00F73426" w:rsidRDefault="005F2BCF" w:rsidP="00C3459E">
            <w:pPr>
              <w:rPr>
                <w:rFonts w:ascii="Verdana" w:hAnsi="Verdana" w:cs="Arial"/>
                <w:sz w:val="20"/>
                <w:szCs w:val="20"/>
                <w:lang w:val="en-GB"/>
              </w:rPr>
            </w:pPr>
            <w:r w:rsidRPr="00F73426">
              <w:rPr>
                <w:rFonts w:ascii="Verdana" w:hAnsi="Verdana" w:cs="Arial"/>
                <w:sz w:val="20"/>
                <w:szCs w:val="20"/>
                <w:lang w:val="en-GB"/>
              </w:rPr>
              <w:t>Effective communicator (orally and in writing)</w:t>
            </w:r>
          </w:p>
          <w:p w14:paraId="765C35C4" w14:textId="77777777" w:rsidR="005F2BCF" w:rsidRPr="00F73426" w:rsidRDefault="005F2BCF" w:rsidP="00C3459E">
            <w:pPr>
              <w:rPr>
                <w:rFonts w:ascii="Verdana" w:hAnsi="Verdana" w:cs="Arial"/>
                <w:sz w:val="20"/>
                <w:szCs w:val="20"/>
                <w:lang w:val="en-GB"/>
              </w:rPr>
            </w:pPr>
          </w:p>
          <w:p w14:paraId="4A87952A" w14:textId="77777777" w:rsidR="005F2BCF" w:rsidRPr="00F73426" w:rsidRDefault="005F2BCF" w:rsidP="00C3459E">
            <w:pPr>
              <w:rPr>
                <w:rFonts w:ascii="Verdana" w:hAnsi="Verdana" w:cs="Arial"/>
                <w:sz w:val="20"/>
                <w:szCs w:val="20"/>
                <w:lang w:val="en-GB"/>
              </w:rPr>
            </w:pPr>
            <w:r w:rsidRPr="00F73426">
              <w:rPr>
                <w:rFonts w:ascii="Verdana" w:hAnsi="Verdana" w:cs="Arial"/>
                <w:sz w:val="20"/>
                <w:szCs w:val="20"/>
                <w:lang w:val="en-GB"/>
              </w:rPr>
              <w:t>Ability to communicate complex, theoretical and technical material in an engaging and intelligible way to non-specialist audiences</w:t>
            </w:r>
          </w:p>
          <w:p w14:paraId="4E725AED" w14:textId="77777777" w:rsidR="005F2BCF" w:rsidRPr="00F73426" w:rsidRDefault="005F2BCF" w:rsidP="00C3459E">
            <w:pPr>
              <w:rPr>
                <w:rFonts w:ascii="Verdana" w:hAnsi="Verdana" w:cs="Arial"/>
                <w:sz w:val="20"/>
                <w:szCs w:val="20"/>
                <w:lang w:val="en-GB"/>
              </w:rPr>
            </w:pPr>
          </w:p>
          <w:p w14:paraId="14171ACE" w14:textId="77777777" w:rsidR="005F2BCF" w:rsidRPr="00F73426" w:rsidRDefault="005F2BCF" w:rsidP="00C3459E">
            <w:pPr>
              <w:rPr>
                <w:rFonts w:ascii="Verdana" w:hAnsi="Verdana" w:cs="Arial"/>
                <w:sz w:val="20"/>
                <w:szCs w:val="20"/>
                <w:lang w:val="en-GB"/>
              </w:rPr>
            </w:pPr>
            <w:r w:rsidRPr="00F73426">
              <w:rPr>
                <w:rFonts w:ascii="Verdana" w:hAnsi="Verdana" w:cs="Arial"/>
                <w:sz w:val="20"/>
                <w:szCs w:val="20"/>
                <w:lang w:val="en-GB"/>
              </w:rPr>
              <w:t>Collegiality/willingness to work in a collaborative environment</w:t>
            </w:r>
          </w:p>
          <w:p w14:paraId="556C091B" w14:textId="77777777" w:rsidR="005F2BCF" w:rsidRPr="00F73426" w:rsidRDefault="005F2BCF" w:rsidP="00C3459E">
            <w:pPr>
              <w:rPr>
                <w:rFonts w:ascii="Verdana" w:hAnsi="Verdana" w:cs="Arial"/>
                <w:sz w:val="20"/>
                <w:szCs w:val="20"/>
                <w:lang w:val="en-GB"/>
              </w:rPr>
            </w:pPr>
          </w:p>
          <w:p w14:paraId="2CA63A76" w14:textId="77777777" w:rsidR="005F2BCF" w:rsidRPr="00F73426" w:rsidRDefault="005F2BCF" w:rsidP="00C3459E">
            <w:pPr>
              <w:rPr>
                <w:rFonts w:ascii="Verdana" w:hAnsi="Verdana" w:cs="Arial"/>
                <w:sz w:val="20"/>
                <w:szCs w:val="20"/>
                <w:lang w:val="en-GB"/>
              </w:rPr>
            </w:pPr>
            <w:r w:rsidRPr="00F73426">
              <w:rPr>
                <w:rFonts w:ascii="Verdana" w:hAnsi="Verdana" w:cs="Arial"/>
                <w:sz w:val="20"/>
                <w:szCs w:val="20"/>
                <w:lang w:val="en-GB"/>
              </w:rPr>
              <w:t>Administrative and IT skills appropriate for efficient and effective delivery of teaching, supervision and research</w:t>
            </w:r>
          </w:p>
        </w:tc>
        <w:tc>
          <w:tcPr>
            <w:tcW w:w="2835" w:type="dxa"/>
          </w:tcPr>
          <w:p w14:paraId="001D78B1" w14:textId="77777777" w:rsidR="005F2BCF" w:rsidRPr="00F73426" w:rsidRDefault="005F2BCF" w:rsidP="00C3459E">
            <w:pPr>
              <w:rPr>
                <w:rFonts w:ascii="Verdana" w:hAnsi="Verdana" w:cs="Arial"/>
                <w:sz w:val="20"/>
                <w:szCs w:val="20"/>
                <w:lang w:val="en-GB"/>
              </w:rPr>
            </w:pPr>
          </w:p>
          <w:p w14:paraId="05ABDE25" w14:textId="77777777" w:rsidR="005F2BCF" w:rsidRPr="00F73426" w:rsidRDefault="005F2BCF" w:rsidP="00C3459E">
            <w:pPr>
              <w:rPr>
                <w:rFonts w:ascii="Verdana" w:hAnsi="Verdana" w:cs="Arial"/>
                <w:sz w:val="20"/>
                <w:szCs w:val="20"/>
                <w:lang w:val="en-GB"/>
              </w:rPr>
            </w:pPr>
          </w:p>
          <w:p w14:paraId="2D75DBA1" w14:textId="77777777" w:rsidR="005F2BCF" w:rsidRPr="00F73426" w:rsidRDefault="005F2BCF" w:rsidP="00C3459E">
            <w:pPr>
              <w:rPr>
                <w:rFonts w:ascii="Verdana" w:hAnsi="Verdana" w:cs="Arial"/>
                <w:sz w:val="20"/>
                <w:szCs w:val="20"/>
                <w:lang w:val="en-GB"/>
              </w:rPr>
            </w:pPr>
          </w:p>
          <w:p w14:paraId="1D777B74" w14:textId="77777777" w:rsidR="005F2BCF" w:rsidRPr="00F73426" w:rsidRDefault="005F2BCF" w:rsidP="00C3459E">
            <w:pPr>
              <w:rPr>
                <w:rFonts w:ascii="Verdana" w:hAnsi="Verdana" w:cs="Arial"/>
                <w:sz w:val="20"/>
                <w:szCs w:val="20"/>
                <w:lang w:val="en-GB"/>
              </w:rPr>
            </w:pPr>
          </w:p>
          <w:p w14:paraId="0BC7DB23" w14:textId="77777777" w:rsidR="005F2BCF" w:rsidRPr="00F73426" w:rsidRDefault="005F2BCF" w:rsidP="00C3459E">
            <w:pPr>
              <w:rPr>
                <w:rFonts w:ascii="Verdana" w:hAnsi="Verdana" w:cs="Arial"/>
                <w:sz w:val="20"/>
                <w:szCs w:val="20"/>
                <w:lang w:val="en-GB"/>
              </w:rPr>
            </w:pPr>
          </w:p>
          <w:p w14:paraId="0D2E7C36" w14:textId="77777777" w:rsidR="005F2BCF" w:rsidRPr="00F73426" w:rsidRDefault="005F2BCF" w:rsidP="00C3459E">
            <w:pPr>
              <w:rPr>
                <w:rFonts w:ascii="Verdana" w:hAnsi="Verdana" w:cs="Arial"/>
                <w:sz w:val="20"/>
                <w:szCs w:val="20"/>
                <w:lang w:val="en-GB"/>
              </w:rPr>
            </w:pPr>
          </w:p>
          <w:p w14:paraId="4B5FDF13" w14:textId="77777777" w:rsidR="005F2BCF" w:rsidRPr="00F73426" w:rsidRDefault="005F2BCF" w:rsidP="00C3459E">
            <w:pPr>
              <w:rPr>
                <w:rFonts w:ascii="Verdana" w:hAnsi="Verdana" w:cs="Arial"/>
                <w:sz w:val="20"/>
                <w:szCs w:val="20"/>
                <w:lang w:val="en-GB"/>
              </w:rPr>
            </w:pPr>
          </w:p>
          <w:p w14:paraId="37FDA79E" w14:textId="77777777" w:rsidR="005F2BCF" w:rsidRPr="00F73426" w:rsidRDefault="005F2BCF" w:rsidP="00C3459E">
            <w:pPr>
              <w:rPr>
                <w:rFonts w:ascii="Verdana" w:hAnsi="Verdana" w:cs="Arial"/>
                <w:sz w:val="20"/>
                <w:szCs w:val="20"/>
                <w:lang w:val="en-GB"/>
              </w:rPr>
            </w:pPr>
          </w:p>
          <w:p w14:paraId="1914341D" w14:textId="77777777" w:rsidR="005F2BCF" w:rsidRPr="00F73426" w:rsidRDefault="005F2BCF" w:rsidP="00C3459E">
            <w:pPr>
              <w:rPr>
                <w:rFonts w:ascii="Verdana" w:hAnsi="Verdana" w:cs="Arial"/>
                <w:sz w:val="20"/>
                <w:szCs w:val="20"/>
                <w:lang w:val="en-GB"/>
              </w:rPr>
            </w:pPr>
          </w:p>
          <w:p w14:paraId="371FFC9A" w14:textId="77777777" w:rsidR="005F2BCF" w:rsidRPr="00F73426" w:rsidRDefault="005F2BCF" w:rsidP="00C3459E">
            <w:pPr>
              <w:rPr>
                <w:rFonts w:ascii="Verdana" w:hAnsi="Verdana" w:cs="Arial"/>
                <w:sz w:val="20"/>
                <w:szCs w:val="20"/>
                <w:lang w:val="en-GB"/>
              </w:rPr>
            </w:pPr>
          </w:p>
          <w:p w14:paraId="612A5F09" w14:textId="77777777" w:rsidR="005F2BCF" w:rsidRPr="00F73426" w:rsidRDefault="005F2BCF" w:rsidP="00C3459E">
            <w:pPr>
              <w:rPr>
                <w:rFonts w:ascii="Verdana" w:hAnsi="Verdana" w:cs="Arial"/>
                <w:sz w:val="20"/>
                <w:szCs w:val="20"/>
                <w:lang w:val="en-GB"/>
              </w:rPr>
            </w:pPr>
          </w:p>
          <w:p w14:paraId="318CB3DD" w14:textId="77777777" w:rsidR="005F2BCF" w:rsidRPr="00F73426" w:rsidRDefault="005F2BCF" w:rsidP="00C3459E">
            <w:pPr>
              <w:rPr>
                <w:rFonts w:ascii="Verdana" w:hAnsi="Verdana" w:cs="Arial"/>
                <w:sz w:val="20"/>
                <w:szCs w:val="20"/>
                <w:lang w:val="en-GB"/>
              </w:rPr>
            </w:pPr>
          </w:p>
          <w:p w14:paraId="7DDCE5B8" w14:textId="77777777" w:rsidR="005F2BCF" w:rsidRPr="00F73426" w:rsidRDefault="005F2BCF" w:rsidP="00C3459E">
            <w:pPr>
              <w:rPr>
                <w:rFonts w:ascii="Verdana" w:hAnsi="Verdana" w:cs="Arial"/>
                <w:sz w:val="20"/>
                <w:szCs w:val="20"/>
                <w:lang w:val="en-GB"/>
              </w:rPr>
            </w:pPr>
          </w:p>
          <w:p w14:paraId="1E65CC24" w14:textId="77777777" w:rsidR="005F2BCF" w:rsidRPr="00F73426" w:rsidRDefault="005F2BCF" w:rsidP="00C3459E">
            <w:pPr>
              <w:rPr>
                <w:rFonts w:ascii="Verdana" w:hAnsi="Verdana" w:cs="Arial"/>
                <w:sz w:val="20"/>
                <w:szCs w:val="20"/>
                <w:lang w:val="en-GB"/>
              </w:rPr>
            </w:pPr>
          </w:p>
          <w:p w14:paraId="42554424" w14:textId="77777777" w:rsidR="005F2BCF" w:rsidRPr="00F73426" w:rsidRDefault="005F2BCF" w:rsidP="00C3459E">
            <w:pPr>
              <w:rPr>
                <w:rFonts w:ascii="Verdana" w:hAnsi="Verdana" w:cs="Arial"/>
                <w:sz w:val="20"/>
                <w:szCs w:val="20"/>
                <w:lang w:val="en-GB"/>
              </w:rPr>
            </w:pPr>
            <w:r w:rsidRPr="00F73426">
              <w:rPr>
                <w:rFonts w:ascii="Verdana" w:hAnsi="Verdana" w:cs="Arial"/>
                <w:sz w:val="20"/>
                <w:szCs w:val="20"/>
                <w:lang w:val="en-GB"/>
              </w:rPr>
              <w:lastRenderedPageBreak/>
              <w:t>Ability to lead a research initiative</w:t>
            </w:r>
          </w:p>
          <w:p w14:paraId="5C23E25B" w14:textId="77777777" w:rsidR="005F2BCF" w:rsidRPr="00F73426" w:rsidRDefault="005F2BCF" w:rsidP="00C3459E">
            <w:pPr>
              <w:rPr>
                <w:rFonts w:ascii="Verdana" w:hAnsi="Verdana" w:cs="Arial"/>
                <w:sz w:val="20"/>
                <w:szCs w:val="20"/>
                <w:lang w:val="en-GB"/>
              </w:rPr>
            </w:pPr>
          </w:p>
          <w:p w14:paraId="67AFAF9F" w14:textId="77777777" w:rsidR="005F2BCF" w:rsidRPr="00F73426" w:rsidRDefault="005F2BCF" w:rsidP="00C3459E">
            <w:pPr>
              <w:rPr>
                <w:rFonts w:ascii="Verdana" w:hAnsi="Verdana" w:cs="Arial"/>
                <w:sz w:val="20"/>
                <w:szCs w:val="20"/>
                <w:lang w:val="en-GB"/>
              </w:rPr>
            </w:pPr>
            <w:r w:rsidRPr="00F73426">
              <w:rPr>
                <w:rFonts w:ascii="Verdana" w:hAnsi="Verdana" w:cs="Arial"/>
                <w:sz w:val="20"/>
                <w:szCs w:val="20"/>
                <w:lang w:val="en-GB"/>
              </w:rPr>
              <w:t xml:space="preserve">Evidence of aptitude and effectiveness in departmental/institutional administrative tasks </w:t>
            </w:r>
          </w:p>
        </w:tc>
        <w:tc>
          <w:tcPr>
            <w:tcW w:w="2693" w:type="dxa"/>
          </w:tcPr>
          <w:p w14:paraId="59F15C8C" w14:textId="77777777" w:rsidR="005F2BCF" w:rsidRPr="00F73426" w:rsidRDefault="005F2BCF" w:rsidP="00C3459E">
            <w:pPr>
              <w:rPr>
                <w:rFonts w:ascii="Verdana" w:hAnsi="Verdana" w:cs="Arial"/>
                <w:sz w:val="20"/>
                <w:szCs w:val="20"/>
                <w:lang w:val="en-GB"/>
              </w:rPr>
            </w:pPr>
          </w:p>
          <w:p w14:paraId="1B785562" w14:textId="77777777" w:rsidR="005F2BCF" w:rsidRPr="00F73426" w:rsidRDefault="005F2BCF" w:rsidP="00C3459E">
            <w:pPr>
              <w:rPr>
                <w:rFonts w:ascii="Verdana" w:hAnsi="Verdana" w:cs="Arial"/>
                <w:sz w:val="20"/>
                <w:szCs w:val="20"/>
                <w:lang w:val="en-GB"/>
              </w:rPr>
            </w:pPr>
            <w:r w:rsidRPr="00F73426">
              <w:rPr>
                <w:rFonts w:ascii="Verdana" w:hAnsi="Verdana" w:cs="Arial"/>
                <w:sz w:val="20"/>
                <w:szCs w:val="20"/>
                <w:lang w:val="en-GB"/>
              </w:rPr>
              <w:t>Interview/Presentation</w:t>
            </w:r>
          </w:p>
          <w:p w14:paraId="72704101" w14:textId="77777777" w:rsidR="005F2BCF" w:rsidRPr="00F73426" w:rsidRDefault="005F2BCF" w:rsidP="00C3459E">
            <w:pPr>
              <w:rPr>
                <w:rFonts w:ascii="Verdana" w:hAnsi="Verdana" w:cs="Arial"/>
                <w:sz w:val="20"/>
                <w:szCs w:val="20"/>
                <w:lang w:val="en-GB"/>
              </w:rPr>
            </w:pPr>
          </w:p>
          <w:p w14:paraId="577AAA3D" w14:textId="77777777" w:rsidR="005F2BCF" w:rsidRPr="00F73426" w:rsidRDefault="005F2BCF" w:rsidP="00C3459E">
            <w:pPr>
              <w:rPr>
                <w:rFonts w:ascii="Verdana" w:hAnsi="Verdana" w:cs="Arial"/>
                <w:sz w:val="20"/>
                <w:szCs w:val="20"/>
                <w:lang w:val="en-GB"/>
              </w:rPr>
            </w:pPr>
          </w:p>
          <w:p w14:paraId="17E1CF23" w14:textId="77777777" w:rsidR="005F2BCF" w:rsidRPr="00F73426" w:rsidRDefault="005F2BCF" w:rsidP="00C3459E">
            <w:pPr>
              <w:rPr>
                <w:rFonts w:ascii="Verdana" w:hAnsi="Verdana" w:cs="Arial"/>
                <w:sz w:val="20"/>
                <w:szCs w:val="20"/>
                <w:lang w:val="en-GB"/>
              </w:rPr>
            </w:pPr>
          </w:p>
          <w:p w14:paraId="4CD4378C" w14:textId="77777777" w:rsidR="005F2BCF" w:rsidRPr="00F73426" w:rsidRDefault="005F2BCF" w:rsidP="00C3459E">
            <w:pPr>
              <w:rPr>
                <w:rFonts w:ascii="Verdana" w:hAnsi="Verdana" w:cs="Arial"/>
                <w:sz w:val="20"/>
                <w:szCs w:val="20"/>
                <w:lang w:val="en-GB"/>
              </w:rPr>
            </w:pPr>
          </w:p>
          <w:p w14:paraId="0463DACB" w14:textId="77777777" w:rsidR="005F2BCF" w:rsidRPr="00F73426" w:rsidRDefault="005F2BCF" w:rsidP="00C3459E">
            <w:pPr>
              <w:rPr>
                <w:rFonts w:ascii="Verdana" w:hAnsi="Verdana" w:cs="Arial"/>
                <w:sz w:val="20"/>
                <w:szCs w:val="20"/>
                <w:lang w:val="en-GB"/>
              </w:rPr>
            </w:pPr>
          </w:p>
          <w:p w14:paraId="05CD4490" w14:textId="77777777" w:rsidR="005F2BCF" w:rsidRPr="00F73426" w:rsidRDefault="005F2BCF" w:rsidP="00C3459E">
            <w:pPr>
              <w:rPr>
                <w:rFonts w:ascii="Verdana" w:hAnsi="Verdana" w:cs="Arial"/>
                <w:sz w:val="20"/>
                <w:szCs w:val="20"/>
                <w:lang w:val="en-GB"/>
              </w:rPr>
            </w:pPr>
          </w:p>
          <w:p w14:paraId="2ECBFF3C" w14:textId="77777777" w:rsidR="005F2BCF" w:rsidRPr="00F73426" w:rsidRDefault="005F2BCF" w:rsidP="00C3459E">
            <w:pPr>
              <w:rPr>
                <w:rFonts w:ascii="Verdana" w:hAnsi="Verdana" w:cs="Arial"/>
                <w:sz w:val="20"/>
                <w:szCs w:val="20"/>
                <w:lang w:val="en-GB"/>
              </w:rPr>
            </w:pPr>
          </w:p>
          <w:p w14:paraId="630B801B" w14:textId="77777777" w:rsidR="005F2BCF" w:rsidRPr="00F73426" w:rsidRDefault="005F2BCF" w:rsidP="00C3459E">
            <w:pPr>
              <w:rPr>
                <w:rFonts w:ascii="Verdana" w:hAnsi="Verdana" w:cs="Arial"/>
                <w:sz w:val="20"/>
                <w:szCs w:val="20"/>
                <w:lang w:val="en-GB"/>
              </w:rPr>
            </w:pPr>
          </w:p>
          <w:p w14:paraId="4B3E6772" w14:textId="77777777" w:rsidR="005F2BCF" w:rsidRPr="00F73426" w:rsidRDefault="005F2BCF" w:rsidP="00C3459E">
            <w:pPr>
              <w:rPr>
                <w:rFonts w:ascii="Verdana" w:hAnsi="Verdana" w:cs="Arial"/>
                <w:sz w:val="20"/>
                <w:szCs w:val="20"/>
                <w:lang w:val="en-GB"/>
              </w:rPr>
            </w:pPr>
          </w:p>
          <w:p w14:paraId="34135FE0" w14:textId="77777777" w:rsidR="005F2BCF" w:rsidRPr="00F73426" w:rsidRDefault="005F2BCF" w:rsidP="00C3459E">
            <w:pPr>
              <w:rPr>
                <w:rFonts w:ascii="Verdana" w:hAnsi="Verdana" w:cs="Arial"/>
                <w:sz w:val="20"/>
                <w:szCs w:val="20"/>
                <w:lang w:val="en-GB"/>
              </w:rPr>
            </w:pPr>
          </w:p>
          <w:p w14:paraId="6651D795" w14:textId="77777777" w:rsidR="005F2BCF" w:rsidRPr="00F73426" w:rsidRDefault="005F2BCF" w:rsidP="00C3459E">
            <w:pPr>
              <w:rPr>
                <w:rFonts w:ascii="Verdana" w:hAnsi="Verdana" w:cs="Arial"/>
                <w:sz w:val="20"/>
                <w:szCs w:val="20"/>
                <w:lang w:val="en-GB"/>
              </w:rPr>
            </w:pPr>
          </w:p>
          <w:p w14:paraId="6CC86CB5" w14:textId="77777777" w:rsidR="005F2BCF" w:rsidRPr="00F73426" w:rsidRDefault="005F2BCF" w:rsidP="00C3459E">
            <w:pPr>
              <w:rPr>
                <w:rFonts w:ascii="Verdana" w:hAnsi="Verdana" w:cs="Arial"/>
                <w:sz w:val="20"/>
                <w:szCs w:val="20"/>
                <w:lang w:val="en-GB"/>
              </w:rPr>
            </w:pPr>
          </w:p>
          <w:p w14:paraId="5FFF4613" w14:textId="77777777" w:rsidR="005F2BCF" w:rsidRPr="00F73426" w:rsidRDefault="005F2BCF" w:rsidP="00C3459E">
            <w:pPr>
              <w:rPr>
                <w:rFonts w:ascii="Verdana" w:hAnsi="Verdana" w:cs="Arial"/>
                <w:sz w:val="20"/>
                <w:szCs w:val="20"/>
                <w:lang w:val="en-GB"/>
              </w:rPr>
            </w:pPr>
            <w:r w:rsidRPr="00F73426">
              <w:rPr>
                <w:rFonts w:ascii="Verdana" w:hAnsi="Verdana" w:cs="Arial"/>
                <w:sz w:val="20"/>
                <w:szCs w:val="20"/>
                <w:lang w:val="en-GB"/>
              </w:rPr>
              <w:lastRenderedPageBreak/>
              <w:t>Interview/Application/ References</w:t>
            </w:r>
          </w:p>
          <w:p w14:paraId="5F303D83" w14:textId="77777777" w:rsidR="005F2BCF" w:rsidRPr="00F73426" w:rsidRDefault="005F2BCF" w:rsidP="00C3459E">
            <w:pPr>
              <w:rPr>
                <w:rFonts w:ascii="Verdana" w:hAnsi="Verdana" w:cs="Arial"/>
                <w:sz w:val="20"/>
                <w:szCs w:val="20"/>
                <w:lang w:val="en-GB"/>
              </w:rPr>
            </w:pPr>
          </w:p>
          <w:p w14:paraId="58B4B908" w14:textId="77777777" w:rsidR="005F2BCF" w:rsidRPr="00F73426" w:rsidRDefault="005F2BCF" w:rsidP="00C3459E">
            <w:pPr>
              <w:rPr>
                <w:rFonts w:ascii="Verdana" w:hAnsi="Verdana" w:cs="Arial"/>
                <w:sz w:val="20"/>
                <w:szCs w:val="20"/>
                <w:lang w:val="en-GB"/>
              </w:rPr>
            </w:pPr>
          </w:p>
          <w:p w14:paraId="282B5E12" w14:textId="77777777" w:rsidR="005F2BCF" w:rsidRPr="00F73426" w:rsidRDefault="005F2BCF" w:rsidP="00C3459E">
            <w:pPr>
              <w:rPr>
                <w:rFonts w:ascii="Verdana" w:hAnsi="Verdana" w:cs="Arial"/>
                <w:sz w:val="20"/>
                <w:szCs w:val="20"/>
                <w:lang w:val="en-GB"/>
              </w:rPr>
            </w:pPr>
          </w:p>
          <w:p w14:paraId="22C49D2D" w14:textId="77777777" w:rsidR="005F2BCF" w:rsidRPr="00F73426" w:rsidRDefault="005F2BCF" w:rsidP="00C3459E">
            <w:pPr>
              <w:rPr>
                <w:rFonts w:ascii="Verdana" w:hAnsi="Verdana" w:cs="Arial"/>
                <w:sz w:val="20"/>
                <w:szCs w:val="20"/>
                <w:lang w:val="en-GB"/>
              </w:rPr>
            </w:pPr>
          </w:p>
          <w:p w14:paraId="6BCE8982" w14:textId="77777777" w:rsidR="005F2BCF" w:rsidRPr="00F73426" w:rsidRDefault="005F2BCF" w:rsidP="00C3459E">
            <w:pPr>
              <w:rPr>
                <w:rFonts w:ascii="Verdana" w:hAnsi="Verdana" w:cs="Arial"/>
                <w:sz w:val="20"/>
                <w:szCs w:val="20"/>
                <w:lang w:val="en-GB"/>
              </w:rPr>
            </w:pPr>
          </w:p>
          <w:p w14:paraId="6D7E28F9" w14:textId="77777777" w:rsidR="005F2BCF" w:rsidRPr="00F73426" w:rsidRDefault="005F2BCF" w:rsidP="00C3459E">
            <w:pPr>
              <w:rPr>
                <w:rFonts w:ascii="Verdana" w:hAnsi="Verdana" w:cs="Arial"/>
                <w:sz w:val="20"/>
                <w:szCs w:val="20"/>
                <w:lang w:val="en-GB"/>
              </w:rPr>
            </w:pPr>
          </w:p>
          <w:p w14:paraId="1BF6D644" w14:textId="77777777" w:rsidR="005F2BCF" w:rsidRPr="00F73426" w:rsidRDefault="005F2BCF" w:rsidP="00C3459E">
            <w:pPr>
              <w:rPr>
                <w:rFonts w:ascii="Verdana" w:hAnsi="Verdana" w:cs="Arial"/>
                <w:sz w:val="20"/>
                <w:szCs w:val="20"/>
                <w:lang w:val="en-GB"/>
              </w:rPr>
            </w:pPr>
          </w:p>
        </w:tc>
      </w:tr>
    </w:tbl>
    <w:p w14:paraId="32E611F0" w14:textId="77777777" w:rsidR="005F2BCF" w:rsidRPr="00F73426" w:rsidRDefault="005F2BCF" w:rsidP="005F2BCF">
      <w:pPr>
        <w:rPr>
          <w:rFonts w:ascii="Verdana" w:hAnsi="Verdana" w:cs="Arial"/>
          <w:sz w:val="20"/>
          <w:szCs w:val="20"/>
          <w:lang w:val="en-GB"/>
        </w:rPr>
      </w:pPr>
    </w:p>
    <w:p w14:paraId="07836671" w14:textId="77777777" w:rsidR="000562AC" w:rsidRPr="00CA3F65" w:rsidRDefault="000562AC" w:rsidP="00C96F76">
      <w:pPr>
        <w:ind w:left="-1080"/>
        <w:rPr>
          <w:rFonts w:ascii="Verdana" w:hAnsi="Verdana" w:cs="Arial"/>
          <w:sz w:val="20"/>
          <w:szCs w:val="20"/>
        </w:rPr>
      </w:pPr>
    </w:p>
    <w:p w14:paraId="751CDDC7" w14:textId="77777777" w:rsidR="000562AC" w:rsidRPr="00CA3F65" w:rsidRDefault="000562AC" w:rsidP="004B7018">
      <w:pPr>
        <w:ind w:left="-1080" w:right="-946"/>
        <w:jc w:val="both"/>
        <w:rPr>
          <w:rFonts w:ascii="Verdana" w:hAnsi="Verdana" w:cs="Arial"/>
          <w:sz w:val="20"/>
          <w:szCs w:val="20"/>
          <w:lang w:val="en-GB"/>
        </w:rPr>
      </w:pPr>
      <w:r w:rsidRPr="00CA3F65">
        <w:rPr>
          <w:rFonts w:ascii="Verdana" w:hAnsi="Verdana" w:cs="Arial"/>
          <w:b/>
          <w:sz w:val="20"/>
          <w:szCs w:val="20"/>
          <w:lang w:val="en-GB"/>
        </w:rPr>
        <w:t>Essential Criteria</w:t>
      </w:r>
      <w:r w:rsidRPr="00CA3F65">
        <w:rPr>
          <w:rFonts w:ascii="Verdana" w:hAnsi="Verdana" w:cs="Arial"/>
          <w:sz w:val="20"/>
          <w:szCs w:val="20"/>
          <w:lang w:val="en-GB"/>
        </w:rPr>
        <w:t xml:space="preserve"> – requirements without which a candidate would not be able to undertake the full remit of the role.  Applicants who have not clearly demonstrated in their application that they possess the essential requirements will normally be rejected at the short listing stage. </w:t>
      </w:r>
    </w:p>
    <w:p w14:paraId="6F750C82" w14:textId="77777777" w:rsidR="000562AC" w:rsidRPr="00CA3F65" w:rsidRDefault="000562AC" w:rsidP="004B7018">
      <w:pPr>
        <w:ind w:left="-1080" w:right="-946"/>
        <w:jc w:val="both"/>
        <w:rPr>
          <w:rFonts w:ascii="Verdana" w:hAnsi="Verdana" w:cs="Arial"/>
          <w:sz w:val="20"/>
          <w:szCs w:val="20"/>
          <w:lang w:val="en-GB"/>
        </w:rPr>
      </w:pPr>
    </w:p>
    <w:p w14:paraId="786DC2BF" w14:textId="77777777" w:rsidR="000562AC" w:rsidRPr="00CA3F65" w:rsidRDefault="000562AC" w:rsidP="004B7018">
      <w:pPr>
        <w:ind w:left="-1080" w:right="-946"/>
        <w:jc w:val="both"/>
        <w:rPr>
          <w:rFonts w:ascii="Verdana" w:hAnsi="Verdana" w:cs="Arial"/>
          <w:sz w:val="20"/>
          <w:szCs w:val="20"/>
          <w:lang w:val="en-GB"/>
        </w:rPr>
      </w:pPr>
      <w:r w:rsidRPr="00CA3F65">
        <w:rPr>
          <w:rFonts w:ascii="Verdana" w:hAnsi="Verdana" w:cs="Arial"/>
          <w:b/>
          <w:sz w:val="20"/>
          <w:szCs w:val="20"/>
          <w:lang w:val="en-GB"/>
        </w:rPr>
        <w:t>Desirable Criteria</w:t>
      </w:r>
      <w:r w:rsidRPr="00CA3F65">
        <w:rPr>
          <w:rFonts w:ascii="Verdana" w:hAnsi="Verdana" w:cs="Arial"/>
          <w:sz w:val="20"/>
          <w:szCs w:val="20"/>
          <w:lang w:val="en-GB"/>
        </w:rPr>
        <w:t xml:space="preserve"> – requirements which would be useful for the candidate to hold.  When short listing, these criteria will be considered when more than one applicant meets the essential requirements.  </w:t>
      </w:r>
    </w:p>
    <w:p w14:paraId="25D50C67" w14:textId="77777777" w:rsidR="00F05F8A" w:rsidRDefault="00F05F8A" w:rsidP="00DA5FC3">
      <w:pPr>
        <w:ind w:left="-1080" w:right="-1074"/>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184D328D" w14:textId="77777777" w:rsidTr="00646C4A">
        <w:tc>
          <w:tcPr>
            <w:tcW w:w="10620" w:type="dxa"/>
            <w:shd w:val="clear" w:color="auto" w:fill="9CC2E5"/>
          </w:tcPr>
          <w:p w14:paraId="79499E5C" w14:textId="77777777" w:rsidR="000562AC" w:rsidRPr="007568E9" w:rsidRDefault="000562AC" w:rsidP="007568E9">
            <w:pPr>
              <w:jc w:val="center"/>
              <w:rPr>
                <w:rFonts w:ascii="Verdana" w:hAnsi="Verdana" w:cs="Arial"/>
                <w:b/>
                <w:sz w:val="20"/>
                <w:szCs w:val="20"/>
                <w:lang w:val="en-GB"/>
              </w:rPr>
            </w:pPr>
            <w:r w:rsidRPr="007568E9">
              <w:rPr>
                <w:rFonts w:ascii="Verdana" w:hAnsi="Verdana"/>
                <w:sz w:val="20"/>
                <w:szCs w:val="20"/>
              </w:rPr>
              <w:br w:type="page"/>
            </w:r>
            <w:r w:rsidRPr="007568E9">
              <w:rPr>
                <w:rFonts w:ascii="Verdana" w:hAnsi="Verdana" w:cs="Arial"/>
                <w:sz w:val="20"/>
                <w:szCs w:val="20"/>
                <w:lang w:val="en-GB"/>
              </w:rPr>
              <w:br w:type="page"/>
            </w:r>
            <w:r w:rsidRPr="007568E9">
              <w:rPr>
                <w:rFonts w:ascii="Verdana" w:hAnsi="Verdana" w:cs="Arial"/>
                <w:b/>
                <w:sz w:val="20"/>
                <w:szCs w:val="20"/>
                <w:lang w:val="en-GB"/>
              </w:rPr>
              <w:t xml:space="preserve">Other Information  </w:t>
            </w:r>
          </w:p>
        </w:tc>
      </w:tr>
    </w:tbl>
    <w:p w14:paraId="6498F9E7" w14:textId="77777777" w:rsidR="000562AC" w:rsidRPr="00CA3F65" w:rsidRDefault="000562AC" w:rsidP="007A7682">
      <w:pPr>
        <w:ind w:left="-1080"/>
        <w:rPr>
          <w:rFonts w:ascii="Verdana" w:hAnsi="Verdana" w:cs="Arial"/>
          <w:sz w:val="20"/>
          <w:szCs w:val="20"/>
          <w:lang w:val="en-GB"/>
        </w:rPr>
      </w:pPr>
    </w:p>
    <w:p w14:paraId="0F49112F" w14:textId="5489EB66" w:rsidR="00766D1B" w:rsidRPr="00CA3F65" w:rsidRDefault="00766D1B" w:rsidP="00766D1B">
      <w:pPr>
        <w:ind w:left="-1080"/>
        <w:jc w:val="both"/>
        <w:rPr>
          <w:rFonts w:ascii="Verdana" w:hAnsi="Verdana" w:cs="Arial"/>
          <w:sz w:val="20"/>
          <w:szCs w:val="20"/>
        </w:rPr>
      </w:pPr>
      <w:r w:rsidRPr="00CA3F65">
        <w:rPr>
          <w:rFonts w:ascii="Verdana" w:hAnsi="Verdana" w:cs="Arial"/>
          <w:sz w:val="20"/>
          <w:szCs w:val="20"/>
        </w:rPr>
        <w:t>Interviews will be held on</w:t>
      </w:r>
      <w:r w:rsidR="000F49EA">
        <w:rPr>
          <w:rFonts w:ascii="Verdana" w:hAnsi="Verdana" w:cs="Arial"/>
          <w:sz w:val="20"/>
          <w:szCs w:val="20"/>
        </w:rPr>
        <w:t xml:space="preserve"> 6 March 2023.  </w:t>
      </w:r>
      <w:r w:rsidRPr="00CA3F65">
        <w:rPr>
          <w:rFonts w:ascii="Verdana" w:hAnsi="Verdana" w:cs="Arial"/>
          <w:b/>
          <w:sz w:val="20"/>
          <w:szCs w:val="20"/>
        </w:rPr>
        <w:t xml:space="preserve"> </w:t>
      </w:r>
    </w:p>
    <w:p w14:paraId="0124E8A2" w14:textId="77777777" w:rsidR="00766D1B" w:rsidRPr="00CA3F65" w:rsidRDefault="00766D1B" w:rsidP="00766D1B">
      <w:pPr>
        <w:ind w:left="-1080"/>
        <w:jc w:val="both"/>
        <w:rPr>
          <w:rFonts w:ascii="Verdana" w:hAnsi="Verdana" w:cs="Arial"/>
          <w:b/>
          <w:sz w:val="20"/>
          <w:szCs w:val="20"/>
        </w:rPr>
      </w:pPr>
    </w:p>
    <w:p w14:paraId="7FFD36EF" w14:textId="77777777" w:rsidR="00766D1B" w:rsidRPr="00CA3F65" w:rsidRDefault="00766D1B" w:rsidP="00766D1B">
      <w:pPr>
        <w:ind w:left="-1080" w:right="-852"/>
        <w:jc w:val="both"/>
        <w:rPr>
          <w:rFonts w:ascii="Verdana" w:hAnsi="Verdana" w:cs="Arial"/>
          <w:sz w:val="20"/>
          <w:szCs w:val="20"/>
        </w:rPr>
      </w:pPr>
      <w:r w:rsidRPr="00CA3F65">
        <w:rPr>
          <w:rFonts w:ascii="Verdana" w:hAnsi="Verdana" w:cs="Arial"/>
          <w:sz w:val="20"/>
          <w:szCs w:val="20"/>
        </w:rPr>
        <w:t xml:space="preserve">We encourage applicants to apply online at </w:t>
      </w:r>
      <w:hyperlink r:id="rId11" w:history="1">
        <w:r w:rsidRPr="00CA3F65">
          <w:rPr>
            <w:rStyle w:val="Hyperlink"/>
            <w:rFonts w:ascii="Verdana" w:hAnsi="Verdana" w:cs="Arial"/>
            <w:sz w:val="20"/>
            <w:szCs w:val="20"/>
          </w:rPr>
          <w:t>www.vacancies.st-andrews.ac.uk/welcome.aspx</w:t>
        </w:r>
      </w:hyperlink>
      <w:r w:rsidRPr="00CA3F65">
        <w:rPr>
          <w:rFonts w:ascii="Verdana" w:hAnsi="Verdana" w:cs="Arial"/>
          <w:sz w:val="20"/>
          <w:szCs w:val="20"/>
        </w:rPr>
        <w:t xml:space="preserve">, however if you are unable to do this, please call +44 (0)1334 462571 for a paper application form.  </w:t>
      </w:r>
    </w:p>
    <w:p w14:paraId="303175D9" w14:textId="77777777" w:rsidR="00766D1B" w:rsidRPr="00CA3F65" w:rsidRDefault="00766D1B" w:rsidP="00766D1B">
      <w:pPr>
        <w:ind w:left="-1080" w:right="-852"/>
        <w:jc w:val="both"/>
        <w:rPr>
          <w:rFonts w:ascii="Verdana" w:hAnsi="Verdana" w:cs="Arial"/>
          <w:b/>
          <w:sz w:val="20"/>
          <w:szCs w:val="20"/>
        </w:rPr>
      </w:pPr>
    </w:p>
    <w:p w14:paraId="7482D0FB" w14:textId="5817C8CC" w:rsidR="00766D1B" w:rsidRPr="00CA3F65" w:rsidRDefault="00766D1B" w:rsidP="00766D1B">
      <w:pPr>
        <w:ind w:left="-1080" w:right="-852"/>
        <w:jc w:val="both"/>
        <w:rPr>
          <w:rFonts w:ascii="Verdana" w:hAnsi="Verdana" w:cs="Arial"/>
          <w:sz w:val="20"/>
          <w:szCs w:val="20"/>
        </w:rPr>
      </w:pPr>
      <w:r w:rsidRPr="00CA3F65">
        <w:rPr>
          <w:rFonts w:ascii="Verdana" w:hAnsi="Verdana" w:cs="Arial"/>
          <w:sz w:val="20"/>
          <w:szCs w:val="20"/>
        </w:rPr>
        <w:t>For all ap</w:t>
      </w:r>
      <w:r w:rsidR="000F49EA">
        <w:rPr>
          <w:rFonts w:ascii="Verdana" w:hAnsi="Verdana" w:cs="Arial"/>
          <w:sz w:val="20"/>
          <w:szCs w:val="20"/>
        </w:rPr>
        <w:t xml:space="preserve">plications, please quote ref: AC2345RMR </w:t>
      </w:r>
    </w:p>
    <w:p w14:paraId="59983481" w14:textId="77777777" w:rsidR="00766D1B" w:rsidRPr="00CA3F65" w:rsidRDefault="00766D1B" w:rsidP="00766D1B">
      <w:pPr>
        <w:ind w:left="-1080" w:right="-852"/>
        <w:jc w:val="both"/>
        <w:rPr>
          <w:rFonts w:ascii="Verdana" w:hAnsi="Verdana" w:cs="Arial"/>
          <w:sz w:val="20"/>
          <w:szCs w:val="20"/>
        </w:rPr>
      </w:pPr>
    </w:p>
    <w:p w14:paraId="1C130D95" w14:textId="77777777" w:rsidR="00766D1B" w:rsidRPr="00CA3F65" w:rsidRDefault="00766D1B" w:rsidP="000F49EA">
      <w:pPr>
        <w:pStyle w:val="NoSpacing"/>
        <w:ind w:left="-1080" w:right="-852"/>
        <w:jc w:val="both"/>
        <w:rPr>
          <w:rFonts w:ascii="Verdana" w:hAnsi="Verdana" w:cs="Arial"/>
          <w:sz w:val="20"/>
          <w:szCs w:val="20"/>
        </w:rPr>
      </w:pPr>
      <w:r>
        <w:rPr>
          <w:rFonts w:ascii="Verdana" w:hAnsi="Verdana"/>
          <w:sz w:val="20"/>
          <w:szCs w:val="20"/>
        </w:rPr>
        <w:t xml:space="preserve">Equality, diversity and inclusion are at the heart of the St Andrews experience.  We strive to create a fair and inclusive culture demonstrated through our commitment to diversity awards </w:t>
      </w:r>
      <w:r w:rsidRPr="00921E3C">
        <w:rPr>
          <w:rFonts w:ascii="Verdana" w:hAnsi="Verdana"/>
          <w:sz w:val="20"/>
          <w:szCs w:val="20"/>
        </w:rPr>
        <w:t>(Athena S</w:t>
      </w:r>
      <w:r>
        <w:rPr>
          <w:rFonts w:ascii="Verdana" w:hAnsi="Verdana"/>
          <w:sz w:val="20"/>
          <w:szCs w:val="20"/>
        </w:rPr>
        <w:t xml:space="preserve">wan, </w:t>
      </w:r>
      <w:r w:rsidRPr="00921E3C">
        <w:rPr>
          <w:rFonts w:ascii="Verdana" w:hAnsi="Verdana"/>
          <w:sz w:val="20"/>
          <w:szCs w:val="20"/>
        </w:rPr>
        <w:t>Carer Positive</w:t>
      </w:r>
      <w:r>
        <w:rPr>
          <w:rFonts w:ascii="Verdana" w:hAnsi="Verdana"/>
          <w:sz w:val="20"/>
          <w:szCs w:val="20"/>
        </w:rPr>
        <w:t xml:space="preserve">, LGBT Charter, Race Charters and </w:t>
      </w:r>
      <w:r w:rsidRPr="00921E3C">
        <w:rPr>
          <w:rFonts w:ascii="Verdana" w:hAnsi="Verdana"/>
          <w:sz w:val="20"/>
          <w:szCs w:val="20"/>
        </w:rPr>
        <w:t>Stonewall)</w:t>
      </w:r>
      <w:r>
        <w:rPr>
          <w:rFonts w:ascii="Verdana" w:hAnsi="Verdana"/>
          <w:sz w:val="20"/>
          <w:szCs w:val="20"/>
        </w:rPr>
        <w:t xml:space="preserve">. We celebrate diversity by promoting profiles of BAME, LGBTIQ+ staff and supporting networks including the Staff BAME Network; Staff with Disabilities Network; Staff LGBTIQ+ Network; and the Staff Parents &amp; Carers Network.  Full details available online: </w:t>
      </w:r>
      <w:hyperlink r:id="rId12" w:history="1">
        <w:r w:rsidRPr="00FE4889">
          <w:rPr>
            <w:rStyle w:val="Hyperlink"/>
            <w:rFonts w:ascii="Verdana" w:hAnsi="Verdana" w:cs="Arial"/>
            <w:sz w:val="20"/>
            <w:szCs w:val="20"/>
          </w:rPr>
          <w:t>https://www.st-andrews.ac.uk/hr/edi/</w:t>
        </w:r>
      </w:hyperlink>
    </w:p>
    <w:p w14:paraId="21FCBDFC" w14:textId="77777777" w:rsidR="00766D1B" w:rsidRPr="00CA3F65" w:rsidRDefault="00766D1B" w:rsidP="00766D1B">
      <w:pPr>
        <w:ind w:left="-1080"/>
        <w:jc w:val="both"/>
        <w:rPr>
          <w:rFonts w:ascii="Verdana" w:hAnsi="Verdana" w:cs="Arial"/>
          <w:sz w:val="20"/>
          <w:szCs w:val="20"/>
        </w:rPr>
      </w:pPr>
    </w:p>
    <w:p w14:paraId="78113081" w14:textId="77777777" w:rsidR="00766D1B" w:rsidRDefault="00766D1B" w:rsidP="00766D1B">
      <w:pPr>
        <w:ind w:left="-1080"/>
        <w:jc w:val="both"/>
        <w:rPr>
          <w:rFonts w:ascii="Verdana" w:hAnsi="Verdana" w:cs="Arial"/>
          <w:sz w:val="20"/>
          <w:szCs w:val="20"/>
        </w:rPr>
      </w:pPr>
      <w:r w:rsidRPr="00CA3F65">
        <w:rPr>
          <w:rFonts w:ascii="Verdana" w:hAnsi="Verdana" w:cs="Arial"/>
          <w:sz w:val="20"/>
          <w:szCs w:val="20"/>
        </w:rPr>
        <w:t xml:space="preserve">The </w:t>
      </w:r>
      <w:smartTag w:uri="urn:schemas-microsoft-com:office:smarttags" w:element="PlaceType">
        <w:r w:rsidRPr="00CA3F65">
          <w:rPr>
            <w:rFonts w:ascii="Verdana" w:hAnsi="Verdana" w:cs="Arial"/>
            <w:sz w:val="20"/>
            <w:szCs w:val="20"/>
          </w:rPr>
          <w:t>University</w:t>
        </w:r>
      </w:smartTag>
      <w:r w:rsidRPr="00CA3F65">
        <w:rPr>
          <w:rFonts w:ascii="Verdana" w:hAnsi="Verdana" w:cs="Arial"/>
          <w:sz w:val="20"/>
          <w:szCs w:val="20"/>
        </w:rPr>
        <w:t xml:space="preserve"> of </w:t>
      </w:r>
      <w:smartTag w:uri="urn:schemas-microsoft-com:office:smarttags" w:element="PlaceName">
        <w:r w:rsidRPr="00CA3F65">
          <w:rPr>
            <w:rFonts w:ascii="Verdana" w:hAnsi="Verdana" w:cs="Arial"/>
            <w:sz w:val="20"/>
            <w:szCs w:val="20"/>
          </w:rPr>
          <w:t>St Andrews</w:t>
        </w:r>
      </w:smartTag>
      <w:r w:rsidRPr="00CA3F65">
        <w:rPr>
          <w:rFonts w:ascii="Verdana" w:hAnsi="Verdana" w:cs="Arial"/>
          <w:sz w:val="20"/>
          <w:szCs w:val="20"/>
        </w:rPr>
        <w:t xml:space="preserve"> is a charity registered in </w:t>
      </w:r>
      <w:smartTag w:uri="urn:schemas-microsoft-com:office:smarttags" w:element="country-region">
        <w:smartTag w:uri="urn:schemas-microsoft-com:office:smarttags" w:element="place">
          <w:r w:rsidRPr="00CA3F65">
            <w:rPr>
              <w:rFonts w:ascii="Verdana" w:hAnsi="Verdana" w:cs="Arial"/>
              <w:sz w:val="20"/>
              <w:szCs w:val="20"/>
            </w:rPr>
            <w:t>Scotland</w:t>
          </w:r>
        </w:smartTag>
      </w:smartTag>
      <w:r w:rsidRPr="00CA3F65">
        <w:rPr>
          <w:rFonts w:ascii="Verdana" w:hAnsi="Verdana" w:cs="Arial"/>
          <w:sz w:val="20"/>
          <w:szCs w:val="20"/>
        </w:rPr>
        <w:t xml:space="preserve"> (No SC013532).</w:t>
      </w:r>
    </w:p>
    <w:p w14:paraId="467EBB66" w14:textId="77777777" w:rsidR="00766D1B" w:rsidRDefault="00766D1B" w:rsidP="00766D1B">
      <w:pPr>
        <w:ind w:left="-1080"/>
        <w:jc w:val="both"/>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766D1B" w:rsidRPr="007568E9" w14:paraId="12143812" w14:textId="77777777" w:rsidTr="009C3AE5">
        <w:tc>
          <w:tcPr>
            <w:tcW w:w="10620" w:type="dxa"/>
            <w:shd w:val="clear" w:color="auto" w:fill="9CC2E5"/>
          </w:tcPr>
          <w:p w14:paraId="06E81FAF" w14:textId="77777777" w:rsidR="00766D1B" w:rsidRPr="007568E9" w:rsidRDefault="00766D1B" w:rsidP="00C3459E">
            <w:pPr>
              <w:rPr>
                <w:rFonts w:ascii="Verdana" w:hAnsi="Verdana" w:cs="Arial"/>
                <w:b/>
                <w:sz w:val="20"/>
                <w:szCs w:val="20"/>
              </w:rPr>
            </w:pPr>
            <w:r>
              <w:rPr>
                <w:rFonts w:ascii="Verdana" w:hAnsi="Verdana" w:cs="Arial"/>
                <w:b/>
                <w:sz w:val="20"/>
                <w:szCs w:val="20"/>
                <w:lang w:val="en-GB"/>
              </w:rPr>
              <w:t>Academic Review Period for New Starts</w:t>
            </w:r>
            <w:r w:rsidRPr="007568E9">
              <w:rPr>
                <w:rFonts w:ascii="Verdana" w:hAnsi="Verdana" w:cs="Arial"/>
                <w:b/>
                <w:sz w:val="20"/>
                <w:szCs w:val="20"/>
                <w:lang w:val="en-GB"/>
              </w:rPr>
              <w:t xml:space="preserve">   </w:t>
            </w:r>
          </w:p>
        </w:tc>
      </w:tr>
    </w:tbl>
    <w:p w14:paraId="2CB7C68F" w14:textId="77777777" w:rsidR="00766D1B" w:rsidRDefault="00766D1B" w:rsidP="00766D1B">
      <w:pPr>
        <w:ind w:left="-1080"/>
        <w:jc w:val="both"/>
        <w:rPr>
          <w:rFonts w:ascii="Verdana" w:hAnsi="Verdana" w:cs="Arial"/>
          <w:sz w:val="20"/>
          <w:szCs w:val="20"/>
        </w:rPr>
      </w:pPr>
    </w:p>
    <w:p w14:paraId="21492262" w14:textId="77777777" w:rsidR="00766D1B" w:rsidRPr="00307474" w:rsidRDefault="00766D1B" w:rsidP="00766D1B">
      <w:pPr>
        <w:ind w:left="-1134" w:right="-852"/>
        <w:jc w:val="both"/>
        <w:rPr>
          <w:rFonts w:ascii="Verdana" w:hAnsi="Verdana"/>
          <w:sz w:val="20"/>
          <w:szCs w:val="20"/>
        </w:rPr>
      </w:pPr>
      <w:r w:rsidRPr="00307474">
        <w:rPr>
          <w:rFonts w:ascii="Verdana" w:hAnsi="Verdana"/>
          <w:sz w:val="20"/>
          <w:szCs w:val="20"/>
        </w:rPr>
        <w:t>The University operates a review period of 4 years for all academic appointments.  Detailed objectives</w:t>
      </w:r>
      <w:r>
        <w:rPr>
          <w:rFonts w:ascii="Verdana" w:hAnsi="Verdana"/>
          <w:sz w:val="20"/>
          <w:szCs w:val="20"/>
        </w:rPr>
        <w:t xml:space="preserve"> </w:t>
      </w:r>
      <w:r w:rsidRPr="00307474">
        <w:rPr>
          <w:rFonts w:ascii="Verdana" w:hAnsi="Verdana"/>
          <w:sz w:val="20"/>
          <w:szCs w:val="20"/>
        </w:rPr>
        <w:t>for Research, Teaching and Service, covering a period up to 4 years, specific to the individual, taking account of the stage of their career at appointment and reasonable expectations for the relevant academic discipline, including workload management, will be agreed with the individual at the time an appointment is offered.  The agreement will normally cover:</w:t>
      </w:r>
    </w:p>
    <w:p w14:paraId="0DB8D98E" w14:textId="77777777" w:rsidR="00766D1B" w:rsidRPr="00307474" w:rsidRDefault="00766D1B" w:rsidP="00766D1B">
      <w:pPr>
        <w:ind w:left="-1134" w:right="-852"/>
        <w:jc w:val="both"/>
        <w:rPr>
          <w:rFonts w:ascii="Verdana" w:hAnsi="Verdana"/>
          <w:b/>
          <w:bCs/>
          <w:sz w:val="20"/>
          <w:szCs w:val="20"/>
        </w:rPr>
      </w:pPr>
    </w:p>
    <w:p w14:paraId="077EC8CC" w14:textId="77777777" w:rsidR="00766D1B" w:rsidRPr="00307474" w:rsidRDefault="00766D1B" w:rsidP="00766D1B">
      <w:pPr>
        <w:pStyle w:val="ListParagraph"/>
        <w:numPr>
          <w:ilvl w:val="0"/>
          <w:numId w:val="19"/>
        </w:numPr>
        <w:ind w:right="-852"/>
        <w:contextualSpacing w:val="0"/>
        <w:jc w:val="both"/>
        <w:rPr>
          <w:rFonts w:ascii="Verdana" w:hAnsi="Verdana" w:cs="Times New Roman"/>
          <w:sz w:val="20"/>
          <w:szCs w:val="20"/>
        </w:rPr>
      </w:pPr>
      <w:r w:rsidRPr="00307474">
        <w:rPr>
          <w:rFonts w:ascii="Verdana" w:hAnsi="Verdana" w:cs="Times New Roman"/>
          <w:sz w:val="20"/>
          <w:szCs w:val="20"/>
        </w:rPr>
        <w:t>Publications Strategy</w:t>
      </w:r>
    </w:p>
    <w:p w14:paraId="25E9F408" w14:textId="77777777" w:rsidR="00766D1B" w:rsidRPr="00307474" w:rsidRDefault="00766D1B" w:rsidP="00766D1B">
      <w:pPr>
        <w:pStyle w:val="ListParagraph"/>
        <w:numPr>
          <w:ilvl w:val="0"/>
          <w:numId w:val="19"/>
        </w:numPr>
        <w:ind w:right="-852"/>
        <w:contextualSpacing w:val="0"/>
        <w:jc w:val="both"/>
        <w:rPr>
          <w:rFonts w:ascii="Verdana" w:hAnsi="Verdana" w:cs="Times New Roman"/>
          <w:sz w:val="20"/>
          <w:szCs w:val="20"/>
        </w:rPr>
      </w:pPr>
      <w:r w:rsidRPr="00307474">
        <w:rPr>
          <w:rFonts w:ascii="Verdana" w:hAnsi="Verdana" w:cs="Times New Roman"/>
          <w:sz w:val="20"/>
          <w:szCs w:val="20"/>
        </w:rPr>
        <w:t>Engagement (including public and outreach)</w:t>
      </w:r>
    </w:p>
    <w:p w14:paraId="1B439A0B" w14:textId="77777777" w:rsidR="00766D1B" w:rsidRPr="00307474" w:rsidRDefault="00766D1B" w:rsidP="00766D1B">
      <w:pPr>
        <w:pStyle w:val="ListParagraph"/>
        <w:numPr>
          <w:ilvl w:val="0"/>
          <w:numId w:val="19"/>
        </w:numPr>
        <w:ind w:right="-852"/>
        <w:contextualSpacing w:val="0"/>
        <w:jc w:val="both"/>
        <w:rPr>
          <w:rFonts w:ascii="Verdana" w:hAnsi="Verdana" w:cs="Times New Roman"/>
          <w:sz w:val="20"/>
          <w:szCs w:val="20"/>
        </w:rPr>
      </w:pPr>
      <w:r w:rsidRPr="00307474">
        <w:rPr>
          <w:rFonts w:ascii="Verdana" w:hAnsi="Verdana" w:cs="Times New Roman"/>
          <w:sz w:val="20"/>
          <w:szCs w:val="20"/>
        </w:rPr>
        <w:t>Grant applications</w:t>
      </w:r>
    </w:p>
    <w:p w14:paraId="0B79683F" w14:textId="77777777" w:rsidR="00766D1B" w:rsidRPr="00307474" w:rsidRDefault="00766D1B" w:rsidP="00766D1B">
      <w:pPr>
        <w:pStyle w:val="ListParagraph"/>
        <w:numPr>
          <w:ilvl w:val="0"/>
          <w:numId w:val="19"/>
        </w:numPr>
        <w:ind w:right="-852"/>
        <w:contextualSpacing w:val="0"/>
        <w:jc w:val="both"/>
        <w:rPr>
          <w:rFonts w:ascii="Verdana" w:hAnsi="Verdana" w:cs="Times New Roman"/>
          <w:sz w:val="20"/>
          <w:szCs w:val="20"/>
        </w:rPr>
      </w:pPr>
      <w:r w:rsidRPr="00307474">
        <w:rPr>
          <w:rFonts w:ascii="Verdana" w:hAnsi="Verdana" w:cs="Times New Roman"/>
          <w:sz w:val="20"/>
          <w:szCs w:val="20"/>
        </w:rPr>
        <w:t xml:space="preserve">Teaching </w:t>
      </w:r>
    </w:p>
    <w:p w14:paraId="4BA100F8" w14:textId="77777777" w:rsidR="00766D1B" w:rsidRPr="00307474" w:rsidRDefault="00766D1B" w:rsidP="00766D1B">
      <w:pPr>
        <w:pStyle w:val="ListParagraph"/>
        <w:ind w:left="-1134" w:right="-852"/>
        <w:contextualSpacing w:val="0"/>
        <w:jc w:val="both"/>
        <w:rPr>
          <w:rFonts w:ascii="Verdana" w:hAnsi="Verdana" w:cs="Times New Roman"/>
          <w:sz w:val="20"/>
          <w:szCs w:val="20"/>
        </w:rPr>
      </w:pPr>
    </w:p>
    <w:p w14:paraId="7AAEF9E4" w14:textId="77777777" w:rsidR="00766D1B" w:rsidRDefault="00766D1B" w:rsidP="00766D1B">
      <w:pPr>
        <w:ind w:left="-1134" w:right="-852"/>
        <w:jc w:val="both"/>
        <w:rPr>
          <w:rFonts w:ascii="Verdana" w:hAnsi="Verdana"/>
          <w:sz w:val="20"/>
          <w:szCs w:val="20"/>
        </w:rPr>
      </w:pPr>
      <w:r w:rsidRPr="00307474">
        <w:rPr>
          <w:rFonts w:ascii="Verdana" w:hAnsi="Verdana"/>
          <w:sz w:val="20"/>
          <w:szCs w:val="20"/>
        </w:rPr>
        <w:t>The review period is intended to be supportive and encouraging and the University will look for evidence</w:t>
      </w:r>
      <w:r>
        <w:rPr>
          <w:rFonts w:ascii="Verdana" w:hAnsi="Verdana"/>
          <w:sz w:val="20"/>
          <w:szCs w:val="20"/>
        </w:rPr>
        <w:t xml:space="preserve"> o</w:t>
      </w:r>
      <w:r w:rsidRPr="00307474">
        <w:rPr>
          <w:rFonts w:ascii="Verdana" w:hAnsi="Verdana"/>
          <w:sz w:val="20"/>
          <w:szCs w:val="20"/>
        </w:rPr>
        <w:t xml:space="preserve">f sustained high quality performance throughout. </w:t>
      </w:r>
      <w:r>
        <w:rPr>
          <w:rFonts w:ascii="Verdana" w:hAnsi="Verdana"/>
          <w:sz w:val="20"/>
          <w:szCs w:val="20"/>
        </w:rPr>
        <w:t>D</w:t>
      </w:r>
      <w:r w:rsidRPr="00307474">
        <w:rPr>
          <w:rFonts w:ascii="Verdana" w:hAnsi="Verdana"/>
          <w:sz w:val="20"/>
          <w:szCs w:val="20"/>
        </w:rPr>
        <w:t>etails of the scheme can be found on the Human</w:t>
      </w:r>
      <w:r>
        <w:rPr>
          <w:rFonts w:ascii="Verdana" w:hAnsi="Verdana"/>
          <w:sz w:val="20"/>
          <w:szCs w:val="20"/>
        </w:rPr>
        <w:t xml:space="preserve"> </w:t>
      </w:r>
      <w:r w:rsidRPr="00307474">
        <w:rPr>
          <w:rFonts w:ascii="Verdana" w:hAnsi="Verdana"/>
          <w:sz w:val="20"/>
          <w:szCs w:val="20"/>
        </w:rPr>
        <w:t xml:space="preserve">Resources website at: </w:t>
      </w:r>
    </w:p>
    <w:p w14:paraId="25B58AD4" w14:textId="77777777" w:rsidR="00766D1B" w:rsidRPr="00307474" w:rsidRDefault="000F49EA" w:rsidP="00766D1B">
      <w:pPr>
        <w:ind w:left="-1134" w:right="-852"/>
        <w:jc w:val="both"/>
        <w:rPr>
          <w:rFonts w:ascii="Verdana" w:hAnsi="Verdana"/>
          <w:sz w:val="20"/>
          <w:szCs w:val="20"/>
        </w:rPr>
      </w:pPr>
      <w:hyperlink r:id="rId13" w:history="1">
        <w:r w:rsidR="00766D1B" w:rsidRPr="009761DC">
          <w:rPr>
            <w:rStyle w:val="Hyperlink"/>
            <w:rFonts w:ascii="Verdana" w:hAnsi="Verdana" w:cs="Tahoma"/>
            <w:sz w:val="20"/>
            <w:szCs w:val="20"/>
          </w:rPr>
          <w:t>http://www.st-andrews.ac.uk/staff/policy/hr/AcademicReviewforNewStartsAllAcademicStaff/</w:t>
        </w:r>
      </w:hyperlink>
    </w:p>
    <w:p w14:paraId="409BA92D" w14:textId="77777777" w:rsidR="00766D1B" w:rsidRDefault="00766D1B" w:rsidP="00766D1B">
      <w:pPr>
        <w:ind w:left="-1080"/>
        <w:jc w:val="both"/>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766D1B" w:rsidRPr="007568E9" w14:paraId="18FAF260" w14:textId="77777777" w:rsidTr="009C3AE5">
        <w:tc>
          <w:tcPr>
            <w:tcW w:w="10620" w:type="dxa"/>
            <w:shd w:val="clear" w:color="auto" w:fill="9CC2E5"/>
          </w:tcPr>
          <w:p w14:paraId="2EB60C19" w14:textId="77777777" w:rsidR="00766D1B" w:rsidRPr="007568E9" w:rsidRDefault="00766D1B" w:rsidP="00C3459E">
            <w:pPr>
              <w:rPr>
                <w:rFonts w:ascii="Verdana" w:hAnsi="Verdana" w:cs="Arial"/>
                <w:b/>
                <w:sz w:val="20"/>
                <w:szCs w:val="20"/>
              </w:rPr>
            </w:pPr>
            <w:r w:rsidRPr="007568E9">
              <w:rPr>
                <w:rFonts w:ascii="Verdana" w:hAnsi="Verdana" w:cs="Arial"/>
                <w:b/>
                <w:sz w:val="20"/>
                <w:szCs w:val="20"/>
                <w:lang w:val="en-GB"/>
              </w:rPr>
              <w:t xml:space="preserve">Obligations as an Employee   </w:t>
            </w:r>
          </w:p>
        </w:tc>
      </w:tr>
    </w:tbl>
    <w:p w14:paraId="6E3117CD" w14:textId="77777777" w:rsidR="00766D1B" w:rsidRPr="00CA3F65" w:rsidRDefault="00766D1B" w:rsidP="00766D1B">
      <w:pPr>
        <w:pStyle w:val="BodyText2"/>
        <w:suppressAutoHyphens/>
        <w:ind w:left="-1080"/>
        <w:rPr>
          <w:rFonts w:ascii="Verdana" w:hAnsi="Verdana" w:cs="Arial"/>
          <w:sz w:val="20"/>
        </w:rPr>
      </w:pPr>
    </w:p>
    <w:p w14:paraId="6C6B05E3" w14:textId="77777777" w:rsidR="00766D1B" w:rsidRPr="00CA3F65" w:rsidRDefault="00766D1B" w:rsidP="00766D1B">
      <w:pPr>
        <w:pStyle w:val="BodyText2"/>
        <w:suppressAutoHyphens/>
        <w:ind w:left="-1080" w:right="-894"/>
        <w:rPr>
          <w:rFonts w:ascii="Verdana" w:hAnsi="Verdana" w:cs="Arial"/>
          <w:sz w:val="20"/>
          <w:lang w:val="en"/>
        </w:rPr>
      </w:pPr>
      <w:r w:rsidRPr="00CA3F65">
        <w:rPr>
          <w:rFonts w:ascii="Verdana" w:hAnsi="Verdana" w:cs="Arial"/>
          <w:sz w:val="20"/>
        </w:rPr>
        <w:t xml:space="preserve">You have a </w:t>
      </w:r>
      <w:r w:rsidRPr="00CA3F65">
        <w:rPr>
          <w:rFonts w:ascii="Verdana" w:hAnsi="Verdana" w:cs="Arial"/>
          <w:sz w:val="20"/>
          <w:lang w:val="en"/>
        </w:rPr>
        <w:t xml:space="preserve">duty to carry out your work in a safe manner in order not to </w:t>
      </w:r>
      <w:r w:rsidRPr="00CA3F65">
        <w:rPr>
          <w:rFonts w:ascii="Verdana" w:hAnsi="Verdana" w:cs="Arial"/>
          <w:sz w:val="20"/>
        </w:rPr>
        <w:t xml:space="preserve">endanger yourself or anyone else by your acts or omissions.  </w:t>
      </w:r>
      <w:r w:rsidRPr="00CA3F65">
        <w:rPr>
          <w:rFonts w:ascii="Verdana" w:hAnsi="Verdana" w:cs="Arial"/>
          <w:sz w:val="20"/>
          <w:lang w:val="en"/>
        </w:rPr>
        <w:t xml:space="preserve"> </w:t>
      </w:r>
    </w:p>
    <w:p w14:paraId="60CDBD64" w14:textId="77777777" w:rsidR="00766D1B" w:rsidRPr="00CA3F65" w:rsidRDefault="00766D1B" w:rsidP="00766D1B">
      <w:pPr>
        <w:pStyle w:val="BodyText2"/>
        <w:suppressAutoHyphens/>
        <w:ind w:left="-1080" w:right="-894"/>
        <w:rPr>
          <w:rFonts w:ascii="Verdana" w:hAnsi="Verdana" w:cs="Arial"/>
          <w:sz w:val="20"/>
          <w:lang w:val="en"/>
        </w:rPr>
      </w:pPr>
    </w:p>
    <w:p w14:paraId="4FE77CC5" w14:textId="77777777" w:rsidR="00766D1B" w:rsidRDefault="00766D1B" w:rsidP="00766D1B">
      <w:pPr>
        <w:pStyle w:val="BodyText2"/>
        <w:suppressAutoHyphens/>
        <w:ind w:left="-1080" w:right="-894"/>
        <w:rPr>
          <w:rFonts w:ascii="Verdana" w:hAnsi="Verdana" w:cs="Arial"/>
          <w:sz w:val="20"/>
          <w:lang w:val="en"/>
        </w:rPr>
      </w:pPr>
      <w:r w:rsidRPr="00CA3F65">
        <w:rPr>
          <w:rFonts w:ascii="Verdana" w:hAnsi="Verdana" w:cs="Arial"/>
          <w:sz w:val="20"/>
          <w:lang w:val="en"/>
        </w:rPr>
        <w:t>You are required to comply with the University health and safety policy as it relates to your work activities, and to take appropriate action in case of an emergency.</w:t>
      </w:r>
    </w:p>
    <w:p w14:paraId="7EAA6A6E" w14:textId="77777777" w:rsidR="00766D1B" w:rsidRDefault="00766D1B" w:rsidP="00766D1B">
      <w:pPr>
        <w:pStyle w:val="BodyText2"/>
        <w:suppressAutoHyphens/>
        <w:ind w:left="-1080" w:right="-894"/>
        <w:rPr>
          <w:rFonts w:ascii="Verdana" w:hAnsi="Verdana" w:cs="Arial"/>
          <w:sz w:val="20"/>
          <w:lang w:val="en"/>
        </w:rPr>
      </w:pPr>
    </w:p>
    <w:p w14:paraId="6AC1E822" w14:textId="77777777" w:rsidR="00766D1B" w:rsidRPr="00CA3F65" w:rsidRDefault="00766D1B" w:rsidP="00766D1B">
      <w:pPr>
        <w:pStyle w:val="BodyText2"/>
        <w:ind w:left="-1080" w:right="-852"/>
        <w:rPr>
          <w:rFonts w:ascii="Verdana" w:hAnsi="Verdana" w:cs="Arial"/>
          <w:sz w:val="20"/>
          <w:lang w:val="en"/>
        </w:rPr>
      </w:pPr>
      <w:r w:rsidRPr="00D42205">
        <w:rPr>
          <w:rFonts w:ascii="Verdana" w:hAnsi="Verdana"/>
          <w:bCs/>
          <w:sz w:val="20"/>
          <w:lang w:val="en"/>
        </w:rPr>
        <w:t>You are required to undertake the Information Security Essentials computer-based training course and adhere to its principles alongside related University Policy and Regulations.</w:t>
      </w:r>
    </w:p>
    <w:p w14:paraId="2BF34907" w14:textId="77777777" w:rsidR="00766D1B" w:rsidRPr="00CA3F65" w:rsidRDefault="00766D1B" w:rsidP="00766D1B">
      <w:pPr>
        <w:pStyle w:val="BodyText2"/>
        <w:suppressAutoHyphens/>
        <w:ind w:left="-1080" w:right="-894"/>
        <w:rPr>
          <w:rFonts w:ascii="Verdana" w:hAnsi="Verdana" w:cs="Arial"/>
          <w:sz w:val="20"/>
        </w:rPr>
      </w:pPr>
    </w:p>
    <w:p w14:paraId="2F4561DE" w14:textId="77777777" w:rsidR="00766D1B" w:rsidRPr="00CA3F65" w:rsidRDefault="00766D1B" w:rsidP="00766D1B">
      <w:pPr>
        <w:ind w:left="-1080" w:right="-894"/>
        <w:jc w:val="both"/>
        <w:rPr>
          <w:rFonts w:ascii="Verdana" w:hAnsi="Verdana" w:cs="Arial"/>
          <w:sz w:val="20"/>
          <w:szCs w:val="20"/>
        </w:rPr>
      </w:pPr>
      <w:r w:rsidRPr="00CA3F65">
        <w:rPr>
          <w:rFonts w:ascii="Verdana" w:hAnsi="Verdana" w:cs="Arial"/>
          <w:sz w:val="20"/>
          <w:szCs w:val="20"/>
        </w:rPr>
        <w:t>You are responsible for applying the University’s equality and diversity policies and principles in your own area of responsibility and in your general conduct.</w:t>
      </w:r>
    </w:p>
    <w:p w14:paraId="13C850B3" w14:textId="77777777" w:rsidR="00766D1B" w:rsidRPr="00CA3F65" w:rsidRDefault="00766D1B" w:rsidP="00766D1B">
      <w:pPr>
        <w:pStyle w:val="BodyText2"/>
        <w:suppressAutoHyphens/>
        <w:ind w:left="-1080" w:right="-894"/>
        <w:rPr>
          <w:rFonts w:ascii="Verdana" w:hAnsi="Verdana" w:cs="Arial"/>
          <w:sz w:val="20"/>
        </w:rPr>
      </w:pPr>
    </w:p>
    <w:p w14:paraId="06CCAEB5" w14:textId="77777777" w:rsidR="00766D1B" w:rsidRPr="00CA3F65" w:rsidRDefault="00766D1B" w:rsidP="00766D1B">
      <w:pPr>
        <w:ind w:left="-1080" w:right="-894"/>
        <w:jc w:val="both"/>
        <w:rPr>
          <w:rFonts w:ascii="Verdana" w:hAnsi="Verdana" w:cs="Arial"/>
          <w:sz w:val="20"/>
          <w:szCs w:val="20"/>
        </w:rPr>
      </w:pPr>
      <w:r w:rsidRPr="00CA3F65">
        <w:rPr>
          <w:rFonts w:ascii="Verdana" w:hAnsi="Verdana" w:cs="Arial"/>
          <w:sz w:val="20"/>
          <w:szCs w:val="20"/>
        </w:rPr>
        <w:t>You have a responsibility to promote high levels of customer care within your own area of work/activities.</w:t>
      </w:r>
    </w:p>
    <w:p w14:paraId="75571AC3" w14:textId="77777777" w:rsidR="00766D1B" w:rsidRPr="00CA3F65" w:rsidRDefault="00766D1B" w:rsidP="00766D1B">
      <w:pPr>
        <w:ind w:left="-1080" w:right="-894"/>
        <w:jc w:val="both"/>
        <w:rPr>
          <w:rFonts w:ascii="Verdana" w:hAnsi="Verdana" w:cs="Arial"/>
          <w:sz w:val="20"/>
          <w:szCs w:val="20"/>
        </w:rPr>
      </w:pPr>
    </w:p>
    <w:p w14:paraId="29AA8FD8" w14:textId="77777777" w:rsidR="00766D1B" w:rsidRPr="00CA3F65" w:rsidRDefault="00766D1B" w:rsidP="00766D1B">
      <w:pPr>
        <w:ind w:left="-1080" w:right="-894"/>
        <w:jc w:val="both"/>
        <w:rPr>
          <w:rFonts w:ascii="Verdana" w:hAnsi="Verdana" w:cs="Arial"/>
          <w:sz w:val="20"/>
          <w:szCs w:val="20"/>
        </w:rPr>
      </w:pPr>
      <w:r w:rsidRPr="00CA3F65">
        <w:rPr>
          <w:rFonts w:ascii="Verdana" w:hAnsi="Verdana" w:cs="Arial"/>
          <w:sz w:val="20"/>
          <w:szCs w:val="20"/>
        </w:rPr>
        <w:t xml:space="preserve">You should be adaptable to change, and be willing to acquire new skills and knowledge as applicable to the needs of the role.  </w:t>
      </w:r>
    </w:p>
    <w:p w14:paraId="0F5D259E" w14:textId="77777777" w:rsidR="00766D1B" w:rsidRPr="00CA3F65" w:rsidRDefault="00766D1B" w:rsidP="00766D1B">
      <w:pPr>
        <w:ind w:left="-1080" w:right="-894"/>
        <w:jc w:val="both"/>
        <w:rPr>
          <w:rFonts w:ascii="Verdana" w:hAnsi="Verdana" w:cs="Arial"/>
          <w:sz w:val="20"/>
          <w:szCs w:val="20"/>
        </w:rPr>
      </w:pPr>
    </w:p>
    <w:p w14:paraId="0378D134" w14:textId="77777777" w:rsidR="00766D1B" w:rsidRPr="00CA3F65" w:rsidRDefault="00766D1B" w:rsidP="00766D1B">
      <w:pPr>
        <w:ind w:left="-1080" w:right="-894"/>
        <w:jc w:val="both"/>
        <w:rPr>
          <w:rFonts w:ascii="Verdana" w:hAnsi="Verdana" w:cs="Arial"/>
          <w:sz w:val="20"/>
          <w:szCs w:val="20"/>
        </w:rPr>
      </w:pPr>
      <w:r w:rsidRPr="00CA3F65">
        <w:rPr>
          <w:rFonts w:ascii="Verdana" w:hAnsi="Verdana" w:cs="Arial"/>
          <w:sz w:val="20"/>
          <w:szCs w:val="20"/>
        </w:rPr>
        <w:t xml:space="preserve">You may, with reasonable notice, be required to work within other Schools/Units within the </w:t>
      </w:r>
      <w:smartTag w:uri="urn:schemas-microsoft-com:office:smarttags" w:element="PlaceType">
        <w:smartTag w:uri="urn:schemas-microsoft-com:office:smarttags" w:element="place">
          <w:r w:rsidRPr="00CA3F65">
            <w:rPr>
              <w:rFonts w:ascii="Verdana" w:hAnsi="Verdana" w:cs="Arial"/>
              <w:sz w:val="20"/>
              <w:szCs w:val="20"/>
            </w:rPr>
            <w:t>University</w:t>
          </w:r>
        </w:smartTag>
        <w:r w:rsidRPr="00CA3F65">
          <w:rPr>
            <w:rFonts w:ascii="Verdana" w:hAnsi="Verdana" w:cs="Arial"/>
            <w:sz w:val="20"/>
            <w:szCs w:val="20"/>
          </w:rPr>
          <w:t xml:space="preserve"> of </w:t>
        </w:r>
        <w:smartTag w:uri="urn:schemas-microsoft-com:office:smarttags" w:element="PlaceName">
          <w:r w:rsidRPr="00CA3F65">
            <w:rPr>
              <w:rFonts w:ascii="Verdana" w:hAnsi="Verdana" w:cs="Arial"/>
              <w:sz w:val="20"/>
              <w:szCs w:val="20"/>
            </w:rPr>
            <w:t>St Andrews</w:t>
          </w:r>
        </w:smartTag>
      </w:smartTag>
      <w:r w:rsidRPr="00CA3F65">
        <w:rPr>
          <w:rFonts w:ascii="Verdana" w:hAnsi="Verdana" w:cs="Arial"/>
          <w:sz w:val="20"/>
          <w:szCs w:val="20"/>
        </w:rPr>
        <w:t>.</w:t>
      </w:r>
    </w:p>
    <w:p w14:paraId="4CFE7136" w14:textId="77777777" w:rsidR="00766D1B" w:rsidRPr="00CA3F65" w:rsidRDefault="00766D1B" w:rsidP="00766D1B">
      <w:pPr>
        <w:ind w:left="-1080" w:right="-894"/>
        <w:jc w:val="both"/>
        <w:rPr>
          <w:rFonts w:ascii="Verdana" w:hAnsi="Verdana" w:cs="Arial"/>
          <w:sz w:val="20"/>
          <w:szCs w:val="20"/>
        </w:rPr>
      </w:pPr>
    </w:p>
    <w:p w14:paraId="5849FCBB" w14:textId="77777777" w:rsidR="00766D1B" w:rsidRDefault="00766D1B" w:rsidP="00766D1B">
      <w:pPr>
        <w:ind w:left="-1080" w:right="-852"/>
        <w:jc w:val="both"/>
        <w:rPr>
          <w:rFonts w:ascii="Verdana" w:hAnsi="Verdana" w:cs="Arial"/>
          <w:sz w:val="20"/>
          <w:szCs w:val="20"/>
        </w:rPr>
      </w:pPr>
      <w:r w:rsidRPr="00CA3F65">
        <w:rPr>
          <w:rFonts w:ascii="Verdana" w:hAnsi="Verdana" w:cs="Arial"/>
          <w:sz w:val="20"/>
          <w:szCs w:val="20"/>
        </w:rPr>
        <w:t xml:space="preserve">You have the responsibility to engage with the University’s </w:t>
      </w:r>
      <w:r>
        <w:rPr>
          <w:rFonts w:ascii="Verdana" w:hAnsi="Verdana" w:cs="Arial"/>
          <w:sz w:val="20"/>
          <w:szCs w:val="20"/>
        </w:rPr>
        <w:t xml:space="preserve">environmental sustainability strategy, committing the University to reach net-zero by 2035. </w:t>
      </w:r>
    </w:p>
    <w:p w14:paraId="29718327" w14:textId="77777777" w:rsidR="00766D1B" w:rsidRDefault="00766D1B" w:rsidP="00766D1B">
      <w:pPr>
        <w:ind w:left="-1080" w:right="-852"/>
        <w:jc w:val="both"/>
        <w:rPr>
          <w:rFonts w:ascii="Verdana" w:hAnsi="Verdana" w:cs="Arial"/>
          <w:sz w:val="20"/>
          <w:szCs w:val="20"/>
        </w:rPr>
      </w:pPr>
    </w:p>
    <w:p w14:paraId="02C13442" w14:textId="77777777" w:rsidR="00766D1B" w:rsidRDefault="00766D1B" w:rsidP="00766D1B">
      <w:pPr>
        <w:ind w:left="-1080" w:right="-852"/>
        <w:jc w:val="both"/>
        <w:rPr>
          <w:rFonts w:ascii="Verdana" w:hAnsi="Verdana" w:cs="Arial"/>
          <w:sz w:val="20"/>
          <w:szCs w:val="20"/>
        </w:rPr>
      </w:pPr>
      <w:r>
        <w:rPr>
          <w:rFonts w:ascii="Verdana" w:hAnsi="Verdana" w:cs="Arial"/>
          <w:sz w:val="20"/>
          <w:szCs w:val="20"/>
        </w:rPr>
        <w:t xml:space="preserve">You are required to engage with the technology, systems and communication channels necessary for you to undertake your work and must update your personal details via HR Self Service whenever there is a change. </w:t>
      </w:r>
    </w:p>
    <w:p w14:paraId="48FE6739" w14:textId="77777777" w:rsidR="00766D1B" w:rsidRDefault="00766D1B" w:rsidP="00766D1B">
      <w:pPr>
        <w:ind w:left="-1080" w:right="-852"/>
        <w:jc w:val="both"/>
        <w:rPr>
          <w:rFonts w:ascii="Verdana" w:hAnsi="Verdana" w:cs="Arial"/>
          <w:sz w:val="20"/>
          <w:szCs w:val="20"/>
        </w:rPr>
      </w:pPr>
    </w:p>
    <w:p w14:paraId="62CAC5BB" w14:textId="77777777" w:rsidR="00766D1B" w:rsidRDefault="00766D1B" w:rsidP="00766D1B">
      <w:pPr>
        <w:ind w:left="-1080" w:right="-852"/>
        <w:jc w:val="both"/>
        <w:rPr>
          <w:rFonts w:ascii="Verdana" w:hAnsi="Verdana" w:cs="Arial"/>
          <w:sz w:val="20"/>
          <w:szCs w:val="20"/>
        </w:rPr>
      </w:pPr>
      <w:r>
        <w:rPr>
          <w:rFonts w:ascii="Verdana" w:hAnsi="Verdana" w:cs="Arial"/>
          <w:sz w:val="20"/>
          <w:szCs w:val="20"/>
        </w:rPr>
        <w:t xml:space="preserve">Employees with staff management responsibilities must familiarize themselves with appropriate policies. </w:t>
      </w:r>
    </w:p>
    <w:p w14:paraId="1810877B" w14:textId="77777777" w:rsidR="00766D1B" w:rsidRDefault="00766D1B" w:rsidP="00766D1B">
      <w:pPr>
        <w:ind w:left="-1080" w:right="-852"/>
        <w:jc w:val="both"/>
        <w:rPr>
          <w:rFonts w:ascii="Verdana" w:hAnsi="Verdana" w:cs="Arial"/>
          <w:sz w:val="20"/>
          <w:szCs w:val="20"/>
        </w:rPr>
      </w:pPr>
    </w:p>
    <w:p w14:paraId="4D2A266A" w14:textId="77777777" w:rsidR="00766D1B" w:rsidRDefault="00766D1B" w:rsidP="00766D1B">
      <w:pPr>
        <w:ind w:right="-1074"/>
        <w:jc w:val="both"/>
        <w:rPr>
          <w:rFonts w:ascii="Verdana" w:hAnsi="Verdana" w:cs="Arial"/>
          <w:b/>
          <w:sz w:val="20"/>
          <w:szCs w:val="20"/>
          <w:lang w:val="en-GB"/>
        </w:rPr>
      </w:pPr>
      <w:bookmarkStart w:id="1" w:name="_Hlk13734605"/>
      <w:bookmarkStart w:id="2" w:name="_Hlk95921845"/>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766D1B" w:rsidRPr="007568E9" w14:paraId="491F0CE8" w14:textId="77777777" w:rsidTr="009C3AE5">
        <w:tc>
          <w:tcPr>
            <w:tcW w:w="10620" w:type="dxa"/>
            <w:shd w:val="clear" w:color="auto" w:fill="9CC2E5"/>
          </w:tcPr>
          <w:bookmarkEnd w:id="1"/>
          <w:p w14:paraId="65109B34" w14:textId="77777777" w:rsidR="00766D1B" w:rsidRPr="007568E9" w:rsidRDefault="00766D1B" w:rsidP="00C3459E">
            <w:pPr>
              <w:rPr>
                <w:rFonts w:ascii="Verdana" w:hAnsi="Verdana" w:cs="Arial"/>
                <w:b/>
                <w:sz w:val="20"/>
                <w:szCs w:val="20"/>
              </w:rPr>
            </w:pPr>
            <w:r>
              <w:rPr>
                <w:rFonts w:ascii="Verdana" w:hAnsi="Verdana" w:cs="Arial"/>
                <w:b/>
                <w:sz w:val="20"/>
                <w:szCs w:val="20"/>
                <w:lang w:val="en-GB"/>
              </w:rPr>
              <w:t>Who Are We? St Andrews At a Glance</w:t>
            </w:r>
            <w:r w:rsidRPr="007568E9">
              <w:rPr>
                <w:rFonts w:ascii="Verdana" w:hAnsi="Verdana" w:cs="Arial"/>
                <w:b/>
                <w:sz w:val="20"/>
                <w:szCs w:val="20"/>
                <w:lang w:val="en-GB"/>
              </w:rPr>
              <w:t xml:space="preserve">   </w:t>
            </w:r>
          </w:p>
        </w:tc>
      </w:tr>
    </w:tbl>
    <w:p w14:paraId="473EF327" w14:textId="77777777" w:rsidR="00766D1B" w:rsidRDefault="00766D1B" w:rsidP="00766D1B">
      <w:pPr>
        <w:ind w:left="-1080" w:right="-1074"/>
        <w:jc w:val="both"/>
        <w:rPr>
          <w:rFonts w:ascii="Verdana" w:hAnsi="Verdana" w:cs="Arial"/>
          <w:b/>
          <w:sz w:val="20"/>
          <w:szCs w:val="20"/>
          <w:lang w:val="en-GB"/>
        </w:rPr>
      </w:pPr>
    </w:p>
    <w:p w14:paraId="5502F4F6" w14:textId="77777777" w:rsidR="00766D1B" w:rsidRDefault="00766D1B" w:rsidP="00766D1B">
      <w:pPr>
        <w:ind w:left="-1080" w:right="-1074"/>
        <w:jc w:val="both"/>
        <w:rPr>
          <w:rFonts w:ascii="Verdana" w:hAnsi="Verdana" w:cs="Arial"/>
          <w:sz w:val="20"/>
          <w:szCs w:val="20"/>
        </w:rPr>
      </w:pPr>
      <w:r w:rsidRPr="0082459A">
        <w:rPr>
          <w:rFonts w:ascii="Verdana" w:hAnsi="Verdana" w:cs="Arial"/>
          <w:sz w:val="20"/>
          <w:szCs w:val="20"/>
        </w:rPr>
        <w:t>Th</w:t>
      </w:r>
      <w:r>
        <w:rPr>
          <w:rFonts w:ascii="Verdana" w:hAnsi="Verdana" w:cs="Arial"/>
          <w:sz w:val="20"/>
          <w:szCs w:val="20"/>
        </w:rPr>
        <w:t>e th</w:t>
      </w:r>
      <w:r w:rsidRPr="0082459A">
        <w:rPr>
          <w:rFonts w:ascii="Verdana" w:hAnsi="Verdana" w:cs="Arial"/>
          <w:sz w:val="20"/>
          <w:szCs w:val="20"/>
        </w:rPr>
        <w:t xml:space="preserve">ird oldest university in </w:t>
      </w:r>
      <w:r>
        <w:rPr>
          <w:rFonts w:ascii="Verdana" w:hAnsi="Verdana" w:cs="Arial"/>
          <w:sz w:val="20"/>
          <w:szCs w:val="20"/>
        </w:rPr>
        <w:t xml:space="preserve">the </w:t>
      </w:r>
      <w:r w:rsidRPr="0082459A">
        <w:rPr>
          <w:rFonts w:ascii="Verdana" w:hAnsi="Verdana" w:cs="Arial"/>
          <w:sz w:val="20"/>
          <w:szCs w:val="20"/>
        </w:rPr>
        <w:t>English</w:t>
      </w:r>
      <w:r>
        <w:rPr>
          <w:rFonts w:ascii="Verdana" w:hAnsi="Verdana" w:cs="Arial"/>
          <w:sz w:val="20"/>
          <w:szCs w:val="20"/>
        </w:rPr>
        <w:t>-</w:t>
      </w:r>
      <w:r w:rsidRPr="0082459A">
        <w:rPr>
          <w:rFonts w:ascii="Verdana" w:hAnsi="Verdana" w:cs="Arial"/>
          <w:sz w:val="20"/>
          <w:szCs w:val="20"/>
        </w:rPr>
        <w:t>speaking world</w:t>
      </w:r>
    </w:p>
    <w:p w14:paraId="6D7C5A61" w14:textId="77777777" w:rsidR="00766D1B" w:rsidRDefault="00766D1B" w:rsidP="00766D1B">
      <w:pPr>
        <w:ind w:left="-1080" w:right="-1074"/>
        <w:rPr>
          <w:rFonts w:ascii="Verdana" w:hAnsi="Verdana" w:cs="Arial"/>
          <w:sz w:val="20"/>
          <w:szCs w:val="20"/>
        </w:rPr>
      </w:pPr>
    </w:p>
    <w:p w14:paraId="56A43359" w14:textId="77777777" w:rsidR="00766D1B" w:rsidRPr="0082459A" w:rsidRDefault="00766D1B" w:rsidP="00766D1B">
      <w:pPr>
        <w:ind w:left="-1080" w:right="-1074"/>
        <w:rPr>
          <w:rFonts w:ascii="Verdana" w:hAnsi="Verdana" w:cs="Arial"/>
          <w:sz w:val="20"/>
          <w:szCs w:val="20"/>
        </w:rPr>
      </w:pPr>
      <w:r>
        <w:rPr>
          <w:rFonts w:ascii="Verdana" w:hAnsi="Verdana" w:cs="Arial"/>
          <w:sz w:val="20"/>
          <w:szCs w:val="20"/>
        </w:rPr>
        <w:t xml:space="preserve">Ranked top UK university in the </w:t>
      </w:r>
      <w:hyperlink r:id="rId14" w:history="1">
        <w:r w:rsidRPr="00BE0FB4">
          <w:rPr>
            <w:rStyle w:val="Hyperlink"/>
            <w:rFonts w:ascii="Verdana" w:hAnsi="Verdana" w:cs="Arial"/>
            <w:sz w:val="20"/>
            <w:szCs w:val="20"/>
          </w:rPr>
          <w:t>Times and Sunday Times Good University Guid</w:t>
        </w:r>
        <w:r>
          <w:rPr>
            <w:rStyle w:val="Hyperlink"/>
            <w:rFonts w:ascii="Verdana" w:hAnsi="Verdana" w:cs="Arial"/>
            <w:sz w:val="20"/>
            <w:szCs w:val="20"/>
          </w:rPr>
          <w:t>e 2022</w:t>
        </w:r>
      </w:hyperlink>
      <w:r>
        <w:rPr>
          <w:rFonts w:ascii="Verdana" w:hAnsi="Verdana" w:cs="Arial"/>
          <w:sz w:val="20"/>
          <w:szCs w:val="20"/>
        </w:rPr>
        <w:t xml:space="preserve"> </w:t>
      </w:r>
    </w:p>
    <w:p w14:paraId="7452BDC3" w14:textId="77777777" w:rsidR="00766D1B" w:rsidRPr="0082459A" w:rsidRDefault="00766D1B" w:rsidP="00766D1B">
      <w:pPr>
        <w:ind w:left="-1080" w:right="-1074"/>
        <w:jc w:val="both"/>
        <w:rPr>
          <w:rFonts w:ascii="Verdana" w:hAnsi="Verdana" w:cs="Arial"/>
          <w:sz w:val="20"/>
          <w:szCs w:val="20"/>
        </w:rPr>
      </w:pPr>
    </w:p>
    <w:p w14:paraId="2546D947" w14:textId="77777777" w:rsidR="00766D1B" w:rsidRDefault="00766D1B" w:rsidP="00766D1B">
      <w:pPr>
        <w:ind w:left="-1080" w:right="-1074"/>
        <w:jc w:val="both"/>
        <w:rPr>
          <w:rFonts w:ascii="Verdana" w:hAnsi="Verdana" w:cs="Arial"/>
          <w:sz w:val="20"/>
          <w:szCs w:val="20"/>
        </w:rPr>
      </w:pPr>
      <w:r>
        <w:rPr>
          <w:rFonts w:ascii="Verdana" w:hAnsi="Verdana" w:cs="Arial"/>
          <w:sz w:val="20"/>
          <w:szCs w:val="20"/>
        </w:rPr>
        <w:t xml:space="preserve">Twice named </w:t>
      </w:r>
      <w:hyperlink r:id="rId15" w:history="1">
        <w:r w:rsidRPr="00D06E7A">
          <w:rPr>
            <w:rStyle w:val="Hyperlink"/>
            <w:rFonts w:ascii="Verdana" w:hAnsi="Verdana" w:cs="Arial"/>
            <w:sz w:val="20"/>
            <w:szCs w:val="20"/>
          </w:rPr>
          <w:t>University of the Year</w:t>
        </w:r>
      </w:hyperlink>
    </w:p>
    <w:p w14:paraId="2A0A40F3" w14:textId="77777777" w:rsidR="00766D1B" w:rsidRDefault="00766D1B" w:rsidP="00766D1B">
      <w:pPr>
        <w:ind w:left="-1080" w:right="-1074"/>
        <w:jc w:val="both"/>
        <w:rPr>
          <w:rFonts w:ascii="Verdana" w:hAnsi="Verdana" w:cs="Arial"/>
          <w:sz w:val="20"/>
          <w:szCs w:val="20"/>
        </w:rPr>
      </w:pPr>
    </w:p>
    <w:p w14:paraId="666A810B" w14:textId="77777777" w:rsidR="00766D1B" w:rsidRPr="0082459A" w:rsidRDefault="00766D1B" w:rsidP="00766D1B">
      <w:pPr>
        <w:ind w:left="-1080" w:right="-1074"/>
        <w:rPr>
          <w:rFonts w:ascii="Verdana" w:hAnsi="Verdana" w:cs="Arial"/>
          <w:sz w:val="20"/>
          <w:szCs w:val="20"/>
        </w:rPr>
      </w:pPr>
      <w:r w:rsidRPr="0082459A">
        <w:rPr>
          <w:rFonts w:ascii="Verdana" w:hAnsi="Verdana" w:cs="Arial"/>
          <w:sz w:val="20"/>
          <w:szCs w:val="20"/>
        </w:rPr>
        <w:t xml:space="preserve">Consistently ranked </w:t>
      </w:r>
      <w:hyperlink r:id="rId16" w:history="1">
        <w:r w:rsidRPr="0082459A">
          <w:rPr>
            <w:rStyle w:val="Hyperlink"/>
            <w:rFonts w:ascii="Verdana" w:hAnsi="Verdana" w:cs="Arial"/>
            <w:sz w:val="20"/>
            <w:szCs w:val="20"/>
          </w:rPr>
          <w:t>one of the UK’s top five universities</w:t>
        </w:r>
      </w:hyperlink>
      <w:r>
        <w:rPr>
          <w:rFonts w:ascii="Verdana" w:hAnsi="Verdana" w:cs="Arial"/>
          <w:sz w:val="20"/>
          <w:szCs w:val="20"/>
          <w:lang w:val="en-GB"/>
        </w:rPr>
        <w:t xml:space="preserve"> and top in Scotland in the </w:t>
      </w:r>
      <w:r w:rsidRPr="00540A7A">
        <w:rPr>
          <w:rFonts w:ascii="Verdana" w:hAnsi="Verdana" w:cs="Arial"/>
          <w:i/>
          <w:iCs/>
          <w:sz w:val="20"/>
          <w:szCs w:val="20"/>
          <w:lang w:val="en-GB"/>
        </w:rPr>
        <w:t>Complete University Guide</w:t>
      </w:r>
    </w:p>
    <w:p w14:paraId="1EE569E0" w14:textId="77777777" w:rsidR="00766D1B" w:rsidRPr="0082459A" w:rsidRDefault="00766D1B" w:rsidP="00766D1B">
      <w:pPr>
        <w:ind w:left="-1080" w:right="-1074"/>
        <w:jc w:val="both"/>
        <w:rPr>
          <w:rFonts w:ascii="Verdana" w:hAnsi="Verdana" w:cs="Arial"/>
          <w:sz w:val="20"/>
          <w:szCs w:val="20"/>
        </w:rPr>
      </w:pPr>
    </w:p>
    <w:p w14:paraId="621B78E9" w14:textId="77777777" w:rsidR="00766D1B" w:rsidRPr="0082459A" w:rsidRDefault="00766D1B" w:rsidP="00766D1B">
      <w:pPr>
        <w:ind w:left="-1080" w:right="-1074"/>
        <w:jc w:val="both"/>
        <w:rPr>
          <w:rFonts w:ascii="Verdana" w:hAnsi="Verdana" w:cs="Arial"/>
          <w:sz w:val="20"/>
          <w:szCs w:val="20"/>
        </w:rPr>
      </w:pPr>
      <w:r w:rsidRPr="0082459A">
        <w:rPr>
          <w:rFonts w:ascii="Verdana" w:hAnsi="Verdana" w:cs="Arial"/>
          <w:sz w:val="20"/>
          <w:szCs w:val="20"/>
        </w:rPr>
        <w:t xml:space="preserve">Top in </w:t>
      </w:r>
      <w:r>
        <w:rPr>
          <w:rFonts w:ascii="Verdana" w:hAnsi="Verdana" w:cs="Arial"/>
          <w:sz w:val="20"/>
          <w:szCs w:val="20"/>
        </w:rPr>
        <w:t xml:space="preserve">the </w:t>
      </w:r>
      <w:r w:rsidRPr="0082459A">
        <w:rPr>
          <w:rFonts w:ascii="Verdana" w:hAnsi="Verdana" w:cs="Arial"/>
          <w:sz w:val="20"/>
          <w:szCs w:val="20"/>
        </w:rPr>
        <w:t xml:space="preserve">UK for </w:t>
      </w:r>
      <w:hyperlink r:id="rId17" w:history="1">
        <w:r w:rsidRPr="0082459A">
          <w:rPr>
            <w:rStyle w:val="Hyperlink"/>
            <w:rFonts w:ascii="Verdana" w:hAnsi="Verdana" w:cs="Arial"/>
            <w:sz w:val="20"/>
            <w:szCs w:val="20"/>
          </w:rPr>
          <w:t>student satisfaction</w:t>
        </w:r>
      </w:hyperlink>
    </w:p>
    <w:p w14:paraId="52FA67DF" w14:textId="77777777" w:rsidR="00766D1B" w:rsidRPr="0082459A" w:rsidRDefault="00766D1B" w:rsidP="00766D1B">
      <w:pPr>
        <w:ind w:left="-1080" w:right="-1074"/>
        <w:jc w:val="both"/>
        <w:rPr>
          <w:rFonts w:ascii="Verdana" w:hAnsi="Verdana" w:cs="Arial"/>
          <w:sz w:val="20"/>
          <w:szCs w:val="20"/>
        </w:rPr>
      </w:pPr>
    </w:p>
    <w:p w14:paraId="6B6FBF0F" w14:textId="77777777" w:rsidR="00766D1B" w:rsidRPr="0082459A" w:rsidRDefault="00766D1B" w:rsidP="00766D1B">
      <w:pPr>
        <w:ind w:left="-1080" w:right="-1074"/>
        <w:jc w:val="both"/>
        <w:rPr>
          <w:rFonts w:ascii="Verdana" w:hAnsi="Verdana" w:cs="Arial"/>
          <w:sz w:val="20"/>
          <w:szCs w:val="20"/>
        </w:rPr>
      </w:pPr>
      <w:r w:rsidRPr="0082459A">
        <w:rPr>
          <w:rFonts w:ascii="Verdana" w:hAnsi="Verdana" w:cs="Arial"/>
          <w:sz w:val="20"/>
          <w:szCs w:val="20"/>
        </w:rPr>
        <w:t xml:space="preserve">Research-intensive – ranked </w:t>
      </w:r>
      <w:r>
        <w:rPr>
          <w:rFonts w:ascii="Verdana" w:hAnsi="Verdana" w:cs="Arial"/>
          <w:sz w:val="20"/>
          <w:szCs w:val="20"/>
        </w:rPr>
        <w:t>3</w:t>
      </w:r>
      <w:r w:rsidRPr="00E76025">
        <w:rPr>
          <w:rFonts w:ascii="Verdana" w:hAnsi="Verdana" w:cs="Arial"/>
          <w:sz w:val="20"/>
          <w:szCs w:val="20"/>
          <w:vertAlign w:val="superscript"/>
        </w:rPr>
        <w:t>rd</w:t>
      </w:r>
      <w:r>
        <w:rPr>
          <w:rFonts w:ascii="Verdana" w:hAnsi="Verdana" w:cs="Arial"/>
          <w:sz w:val="20"/>
          <w:szCs w:val="20"/>
        </w:rPr>
        <w:t xml:space="preserve"> in Scotland and 28</w:t>
      </w:r>
      <w:r w:rsidRPr="00E76025">
        <w:rPr>
          <w:rFonts w:ascii="Verdana" w:hAnsi="Verdana" w:cs="Arial"/>
          <w:sz w:val="20"/>
          <w:szCs w:val="20"/>
          <w:vertAlign w:val="superscript"/>
        </w:rPr>
        <w:t>th</w:t>
      </w:r>
      <w:r>
        <w:rPr>
          <w:rFonts w:ascii="Verdana" w:hAnsi="Verdana" w:cs="Arial"/>
          <w:sz w:val="20"/>
          <w:szCs w:val="20"/>
        </w:rPr>
        <w:t xml:space="preserve"> in the UK</w:t>
      </w:r>
      <w:r w:rsidRPr="0082459A">
        <w:rPr>
          <w:rFonts w:ascii="Verdana" w:hAnsi="Verdana" w:cs="Arial"/>
          <w:sz w:val="20"/>
          <w:szCs w:val="20"/>
        </w:rPr>
        <w:t xml:space="preserve"> in </w:t>
      </w:r>
      <w:hyperlink r:id="rId18" w:history="1">
        <w:r w:rsidRPr="00E76025">
          <w:rPr>
            <w:rStyle w:val="Hyperlink"/>
            <w:rFonts w:ascii="Verdana" w:hAnsi="Verdana" w:cs="Arial"/>
            <w:sz w:val="20"/>
            <w:szCs w:val="20"/>
          </w:rPr>
          <w:t>UK Research Excellence Framework</w:t>
        </w:r>
      </w:hyperlink>
    </w:p>
    <w:p w14:paraId="3901959D" w14:textId="77777777" w:rsidR="00766D1B" w:rsidRPr="0082459A" w:rsidRDefault="00766D1B" w:rsidP="00766D1B">
      <w:pPr>
        <w:ind w:left="-1080" w:right="-1074"/>
        <w:jc w:val="both"/>
        <w:rPr>
          <w:rFonts w:ascii="Verdana" w:hAnsi="Verdana" w:cs="Arial"/>
          <w:sz w:val="20"/>
          <w:szCs w:val="20"/>
        </w:rPr>
      </w:pPr>
    </w:p>
    <w:p w14:paraId="0CD588EC" w14:textId="77777777" w:rsidR="00766D1B" w:rsidRPr="0082459A" w:rsidRDefault="00766D1B" w:rsidP="00766D1B">
      <w:pPr>
        <w:ind w:left="-1080" w:right="-1074"/>
        <w:jc w:val="both"/>
        <w:rPr>
          <w:rFonts w:ascii="Verdana" w:hAnsi="Verdana" w:cs="Arial"/>
          <w:sz w:val="20"/>
          <w:szCs w:val="20"/>
        </w:rPr>
      </w:pPr>
      <w:r w:rsidRPr="0082459A">
        <w:rPr>
          <w:rFonts w:ascii="Verdana" w:hAnsi="Verdana" w:cs="Arial"/>
          <w:sz w:val="20"/>
          <w:szCs w:val="20"/>
        </w:rPr>
        <w:t>Athena S</w:t>
      </w:r>
      <w:r>
        <w:rPr>
          <w:rFonts w:ascii="Verdana" w:hAnsi="Verdana" w:cs="Arial"/>
          <w:sz w:val="20"/>
          <w:szCs w:val="20"/>
        </w:rPr>
        <w:t>WAN</w:t>
      </w:r>
      <w:r w:rsidRPr="0082459A">
        <w:rPr>
          <w:rFonts w:ascii="Verdana" w:hAnsi="Verdana" w:cs="Arial"/>
          <w:sz w:val="20"/>
          <w:szCs w:val="20"/>
        </w:rPr>
        <w:t xml:space="preserve"> </w:t>
      </w:r>
      <w:hyperlink r:id="rId19" w:history="1">
        <w:r w:rsidRPr="0082459A">
          <w:rPr>
            <w:rStyle w:val="Hyperlink"/>
            <w:rFonts w:ascii="Verdana" w:hAnsi="Verdana" w:cs="Arial"/>
            <w:sz w:val="20"/>
            <w:szCs w:val="20"/>
          </w:rPr>
          <w:t>Bronze Award holder</w:t>
        </w:r>
      </w:hyperlink>
    </w:p>
    <w:p w14:paraId="76F273E3" w14:textId="77777777" w:rsidR="00766D1B" w:rsidRPr="0082459A" w:rsidRDefault="00766D1B" w:rsidP="00766D1B">
      <w:pPr>
        <w:ind w:left="-1080" w:right="-1074"/>
        <w:jc w:val="both"/>
        <w:rPr>
          <w:rFonts w:ascii="Verdana" w:hAnsi="Verdana" w:cs="Arial"/>
          <w:sz w:val="20"/>
          <w:szCs w:val="20"/>
        </w:rPr>
      </w:pPr>
    </w:p>
    <w:p w14:paraId="4E54C778" w14:textId="77777777" w:rsidR="00766D1B" w:rsidRPr="0082459A" w:rsidRDefault="000F49EA" w:rsidP="00766D1B">
      <w:pPr>
        <w:ind w:left="-1080" w:right="-1074"/>
        <w:rPr>
          <w:rFonts w:ascii="Verdana" w:hAnsi="Verdana" w:cs="Arial"/>
          <w:sz w:val="20"/>
          <w:szCs w:val="20"/>
        </w:rPr>
      </w:pPr>
      <w:hyperlink r:id="rId20" w:history="1">
        <w:r w:rsidR="00766D1B" w:rsidRPr="0082459A">
          <w:rPr>
            <w:rStyle w:val="Hyperlink"/>
            <w:rFonts w:ascii="Verdana" w:hAnsi="Verdana" w:cs="Arial"/>
            <w:sz w:val="20"/>
            <w:szCs w:val="20"/>
          </w:rPr>
          <w:t>Strategy</w:t>
        </w:r>
      </w:hyperlink>
      <w:r w:rsidR="00766D1B" w:rsidRPr="0082459A">
        <w:rPr>
          <w:rFonts w:ascii="Verdana" w:hAnsi="Verdana" w:cs="Arial"/>
          <w:sz w:val="20"/>
          <w:szCs w:val="20"/>
        </w:rPr>
        <w:t xml:space="preserve"> founded on ambition to be World-Leading, Diverse, Global, Entrepreneurial and Socially Responsible</w:t>
      </w:r>
      <w:bookmarkStart w:id="3" w:name="_GoBack"/>
      <w:bookmarkEnd w:id="3"/>
    </w:p>
    <w:p w14:paraId="2575381D" w14:textId="77777777" w:rsidR="00766D1B" w:rsidRPr="0082459A" w:rsidRDefault="00766D1B" w:rsidP="00766D1B">
      <w:pPr>
        <w:ind w:left="-1080" w:right="-1074"/>
        <w:jc w:val="both"/>
        <w:rPr>
          <w:rFonts w:ascii="Verdana" w:hAnsi="Verdana" w:cs="Arial"/>
          <w:sz w:val="20"/>
          <w:szCs w:val="20"/>
        </w:rPr>
      </w:pPr>
    </w:p>
    <w:p w14:paraId="1CF66B22" w14:textId="77777777" w:rsidR="00766D1B" w:rsidRPr="0082459A" w:rsidRDefault="00766D1B" w:rsidP="00766D1B">
      <w:pPr>
        <w:ind w:left="-1080" w:right="-1074"/>
        <w:jc w:val="both"/>
        <w:rPr>
          <w:rFonts w:ascii="Verdana" w:hAnsi="Verdana" w:cs="Arial"/>
          <w:sz w:val="20"/>
          <w:szCs w:val="20"/>
        </w:rPr>
      </w:pPr>
      <w:r w:rsidRPr="0082459A">
        <w:rPr>
          <w:rFonts w:ascii="Verdana" w:hAnsi="Verdana" w:cs="Arial"/>
          <w:sz w:val="20"/>
          <w:szCs w:val="20"/>
        </w:rPr>
        <w:t xml:space="preserve">Committed to sustainability and </w:t>
      </w:r>
      <w:hyperlink r:id="rId21" w:history="1">
        <w:r w:rsidRPr="00AB044A">
          <w:rPr>
            <w:rStyle w:val="Hyperlink"/>
            <w:rFonts w:ascii="Verdana" w:hAnsi="Verdana" w:cs="Arial"/>
            <w:sz w:val="20"/>
            <w:szCs w:val="20"/>
          </w:rPr>
          <w:t>aiming</w:t>
        </w:r>
        <w:r w:rsidRPr="00AB044A">
          <w:rPr>
            <w:rStyle w:val="Hyperlink"/>
            <w:rFonts w:ascii="Verdana" w:hAnsi="Verdana" w:cs="Arial"/>
            <w:sz w:val="20"/>
            <w:szCs w:val="20"/>
            <w:lang w:val="en-GB"/>
          </w:rPr>
          <w:t xml:space="preserve"> for Net Zero by 2035</w:t>
        </w:r>
      </w:hyperlink>
    </w:p>
    <w:p w14:paraId="3478AC7A" w14:textId="77777777" w:rsidR="00766D1B" w:rsidRDefault="00766D1B" w:rsidP="00766D1B">
      <w:pPr>
        <w:ind w:left="-1080" w:right="-1074"/>
        <w:jc w:val="both"/>
        <w:rPr>
          <w:rFonts w:ascii="Verdana" w:hAnsi="Verdana" w:cs="Arial"/>
          <w:sz w:val="20"/>
          <w:szCs w:val="20"/>
        </w:rPr>
      </w:pPr>
    </w:p>
    <w:p w14:paraId="147D95D8" w14:textId="77777777" w:rsidR="00766D1B" w:rsidRPr="0082459A" w:rsidRDefault="00766D1B" w:rsidP="00766D1B">
      <w:pPr>
        <w:ind w:left="-1080" w:right="-1074"/>
        <w:jc w:val="both"/>
        <w:rPr>
          <w:rFonts w:ascii="Verdana" w:hAnsi="Verdana" w:cs="Arial"/>
          <w:sz w:val="20"/>
          <w:szCs w:val="20"/>
        </w:rPr>
      </w:pPr>
      <w:r>
        <w:rPr>
          <w:rFonts w:ascii="Verdana" w:hAnsi="Verdana" w:cs="Arial"/>
          <w:sz w:val="20"/>
          <w:szCs w:val="20"/>
        </w:rPr>
        <w:t>More than</w:t>
      </w:r>
      <w:r w:rsidRPr="0082459A">
        <w:rPr>
          <w:rFonts w:ascii="Verdana" w:hAnsi="Verdana" w:cs="Arial"/>
          <w:sz w:val="20"/>
          <w:szCs w:val="20"/>
        </w:rPr>
        <w:t xml:space="preserve"> 9000 students and </w:t>
      </w:r>
      <w:r>
        <w:rPr>
          <w:rFonts w:ascii="Verdana" w:hAnsi="Verdana" w:cs="Arial"/>
          <w:sz w:val="20"/>
          <w:szCs w:val="20"/>
        </w:rPr>
        <w:t>30</w:t>
      </w:r>
      <w:r w:rsidRPr="0082459A">
        <w:rPr>
          <w:rFonts w:ascii="Verdana" w:hAnsi="Verdana" w:cs="Arial"/>
          <w:sz w:val="20"/>
          <w:szCs w:val="20"/>
        </w:rPr>
        <w:t>00 staff</w:t>
      </w:r>
    </w:p>
    <w:p w14:paraId="30EA4AEC" w14:textId="77777777" w:rsidR="00766D1B" w:rsidRPr="0082459A" w:rsidRDefault="00766D1B" w:rsidP="00766D1B">
      <w:pPr>
        <w:ind w:left="-1080" w:right="-1074"/>
        <w:jc w:val="both"/>
        <w:rPr>
          <w:rFonts w:ascii="Verdana" w:hAnsi="Verdana" w:cs="Arial"/>
          <w:sz w:val="20"/>
          <w:szCs w:val="20"/>
        </w:rPr>
      </w:pPr>
    </w:p>
    <w:p w14:paraId="27491634" w14:textId="77777777" w:rsidR="00766D1B" w:rsidRPr="0082459A" w:rsidRDefault="00766D1B" w:rsidP="00766D1B">
      <w:pPr>
        <w:ind w:left="-1080" w:right="-1074"/>
        <w:jc w:val="both"/>
        <w:rPr>
          <w:rFonts w:ascii="Verdana" w:hAnsi="Verdana" w:cs="Arial"/>
          <w:sz w:val="20"/>
          <w:szCs w:val="20"/>
        </w:rPr>
      </w:pPr>
      <w:r w:rsidRPr="0082459A">
        <w:rPr>
          <w:rFonts w:ascii="Verdana" w:hAnsi="Verdana" w:cs="Arial"/>
          <w:sz w:val="20"/>
          <w:szCs w:val="20"/>
        </w:rPr>
        <w:t xml:space="preserve">Highly international – </w:t>
      </w:r>
      <w:r>
        <w:rPr>
          <w:rFonts w:ascii="Verdana" w:hAnsi="Verdana" w:cs="Arial"/>
          <w:sz w:val="20"/>
          <w:szCs w:val="20"/>
        </w:rPr>
        <w:t>more than</w:t>
      </w:r>
      <w:r w:rsidRPr="0082459A">
        <w:rPr>
          <w:rFonts w:ascii="Verdana" w:hAnsi="Verdana" w:cs="Arial"/>
          <w:sz w:val="20"/>
          <w:szCs w:val="20"/>
        </w:rPr>
        <w:t xml:space="preserve"> 45% of students and staff are from </w:t>
      </w:r>
      <w:proofErr w:type="spellStart"/>
      <w:r w:rsidRPr="0082459A">
        <w:rPr>
          <w:rFonts w:ascii="Verdana" w:hAnsi="Verdana" w:cs="Arial"/>
          <w:sz w:val="20"/>
          <w:szCs w:val="20"/>
        </w:rPr>
        <w:t>outwith</w:t>
      </w:r>
      <w:proofErr w:type="spellEnd"/>
      <w:r w:rsidRPr="0082459A">
        <w:rPr>
          <w:rFonts w:ascii="Verdana" w:hAnsi="Verdana" w:cs="Arial"/>
          <w:sz w:val="20"/>
          <w:szCs w:val="20"/>
        </w:rPr>
        <w:t xml:space="preserve"> the UK</w:t>
      </w:r>
    </w:p>
    <w:p w14:paraId="39E593E5" w14:textId="77777777" w:rsidR="00766D1B" w:rsidRPr="0082459A" w:rsidRDefault="00766D1B" w:rsidP="00766D1B">
      <w:pPr>
        <w:ind w:left="-1080" w:right="-1074"/>
        <w:jc w:val="both"/>
        <w:rPr>
          <w:rFonts w:ascii="Verdana" w:hAnsi="Verdana" w:cs="Arial"/>
          <w:sz w:val="20"/>
          <w:szCs w:val="20"/>
        </w:rPr>
      </w:pPr>
    </w:p>
    <w:p w14:paraId="37678B36" w14:textId="77777777" w:rsidR="00766D1B" w:rsidRPr="0082459A" w:rsidRDefault="00766D1B" w:rsidP="00766D1B">
      <w:pPr>
        <w:ind w:left="-1080" w:right="-1074"/>
        <w:jc w:val="both"/>
        <w:rPr>
          <w:rFonts w:ascii="Verdana" w:hAnsi="Verdana" w:cs="Arial"/>
          <w:sz w:val="20"/>
          <w:szCs w:val="20"/>
        </w:rPr>
      </w:pPr>
      <w:r w:rsidRPr="0082459A">
        <w:rPr>
          <w:rFonts w:ascii="Verdana" w:hAnsi="Verdana" w:cs="Arial"/>
          <w:sz w:val="20"/>
          <w:szCs w:val="20"/>
        </w:rPr>
        <w:t>A non-campus university, closely integrated with the ancient town of St Andrews</w:t>
      </w:r>
    </w:p>
    <w:p w14:paraId="1A547A59" w14:textId="77777777" w:rsidR="00766D1B" w:rsidRPr="0082459A" w:rsidRDefault="00766D1B" w:rsidP="00766D1B">
      <w:pPr>
        <w:ind w:left="-1080" w:right="-1074"/>
        <w:jc w:val="both"/>
        <w:rPr>
          <w:rFonts w:ascii="Verdana" w:hAnsi="Verdana" w:cs="Arial"/>
          <w:sz w:val="20"/>
          <w:szCs w:val="20"/>
        </w:rPr>
      </w:pPr>
    </w:p>
    <w:p w14:paraId="35E6791B" w14:textId="77777777" w:rsidR="00766D1B" w:rsidRPr="0082459A" w:rsidRDefault="00766D1B" w:rsidP="00766D1B">
      <w:pPr>
        <w:ind w:left="-1080" w:right="-1074"/>
        <w:jc w:val="both"/>
        <w:rPr>
          <w:rFonts w:ascii="Verdana" w:hAnsi="Verdana" w:cs="Arial"/>
          <w:sz w:val="20"/>
          <w:szCs w:val="20"/>
        </w:rPr>
      </w:pPr>
      <w:r w:rsidRPr="0082459A">
        <w:rPr>
          <w:rFonts w:ascii="Verdana" w:hAnsi="Verdana" w:cs="Arial"/>
          <w:sz w:val="20"/>
          <w:szCs w:val="20"/>
        </w:rPr>
        <w:t xml:space="preserve">Top quality </w:t>
      </w:r>
      <w:hyperlink r:id="rId22" w:history="1">
        <w:r w:rsidRPr="0082459A">
          <w:rPr>
            <w:rStyle w:val="Hyperlink"/>
            <w:rFonts w:ascii="Verdana" w:hAnsi="Verdana" w:cs="Arial"/>
            <w:sz w:val="20"/>
            <w:szCs w:val="20"/>
          </w:rPr>
          <w:t>sports</w:t>
        </w:r>
      </w:hyperlink>
      <w:r w:rsidRPr="0082459A">
        <w:rPr>
          <w:rFonts w:ascii="Verdana" w:hAnsi="Verdana" w:cs="Arial"/>
          <w:sz w:val="20"/>
          <w:szCs w:val="20"/>
        </w:rPr>
        <w:t xml:space="preserve">, </w:t>
      </w:r>
      <w:hyperlink r:id="rId23" w:history="1">
        <w:r w:rsidRPr="008864B2">
          <w:rPr>
            <w:rStyle w:val="Hyperlink"/>
            <w:rFonts w:ascii="Verdana" w:hAnsi="Verdana" w:cs="Arial"/>
            <w:sz w:val="20"/>
            <w:szCs w:val="20"/>
          </w:rPr>
          <w:t>music</w:t>
        </w:r>
      </w:hyperlink>
      <w:r w:rsidRPr="0082459A">
        <w:rPr>
          <w:rFonts w:ascii="Verdana" w:hAnsi="Verdana" w:cs="Arial"/>
          <w:sz w:val="20"/>
          <w:szCs w:val="20"/>
        </w:rPr>
        <w:t xml:space="preserve"> and </w:t>
      </w:r>
      <w:hyperlink r:id="rId24" w:history="1">
        <w:r w:rsidRPr="0082459A">
          <w:rPr>
            <w:rStyle w:val="Hyperlink"/>
            <w:rFonts w:ascii="Verdana" w:hAnsi="Verdana" w:cs="Arial"/>
            <w:sz w:val="20"/>
            <w:szCs w:val="20"/>
          </w:rPr>
          <w:t>nursery</w:t>
        </w:r>
      </w:hyperlink>
      <w:r w:rsidRPr="0082459A">
        <w:rPr>
          <w:rFonts w:ascii="Verdana" w:hAnsi="Verdana" w:cs="Arial"/>
          <w:sz w:val="20"/>
          <w:szCs w:val="20"/>
        </w:rPr>
        <w:t xml:space="preserve"> facilities for staff and students </w:t>
      </w:r>
    </w:p>
    <w:p w14:paraId="65C0D34D" w14:textId="77777777" w:rsidR="00766D1B" w:rsidRPr="0082459A" w:rsidRDefault="00766D1B" w:rsidP="00766D1B">
      <w:pPr>
        <w:ind w:left="-1080" w:right="-1074"/>
        <w:jc w:val="both"/>
        <w:rPr>
          <w:rFonts w:ascii="Verdana" w:hAnsi="Verdana" w:cs="Arial"/>
          <w:sz w:val="20"/>
          <w:szCs w:val="20"/>
        </w:rPr>
      </w:pPr>
    </w:p>
    <w:p w14:paraId="317730A7" w14:textId="77777777" w:rsidR="00766D1B" w:rsidRPr="00CA3F65" w:rsidRDefault="00766D1B" w:rsidP="00766D1B">
      <w:pPr>
        <w:ind w:left="-1080" w:right="-1074"/>
        <w:jc w:val="both"/>
        <w:rPr>
          <w:rFonts w:ascii="Verdana" w:hAnsi="Verdana" w:cs="Arial"/>
          <w:b/>
          <w:sz w:val="20"/>
          <w:szCs w:val="20"/>
          <w:lang w:val="en-GB"/>
        </w:rPr>
      </w:pPr>
    </w:p>
    <w:tbl>
      <w:tblPr>
        <w:tblW w:w="1057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8"/>
      </w:tblGrid>
      <w:tr w:rsidR="00766D1B" w:rsidRPr="007568E9" w14:paraId="3D26ABDB" w14:textId="77777777" w:rsidTr="009C3AE5">
        <w:tc>
          <w:tcPr>
            <w:tcW w:w="10578" w:type="dxa"/>
            <w:shd w:val="clear" w:color="auto" w:fill="9CC2E5"/>
          </w:tcPr>
          <w:p w14:paraId="44923DED" w14:textId="77777777" w:rsidR="00766D1B" w:rsidRPr="007568E9" w:rsidRDefault="00766D1B" w:rsidP="00C3459E">
            <w:pPr>
              <w:rPr>
                <w:rFonts w:ascii="Verdana" w:hAnsi="Verdana" w:cs="Arial"/>
                <w:b/>
                <w:sz w:val="20"/>
                <w:szCs w:val="20"/>
                <w:lang w:val="en-GB"/>
              </w:rPr>
            </w:pPr>
          </w:p>
          <w:p w14:paraId="395E7CF9" w14:textId="77777777" w:rsidR="00766D1B" w:rsidRPr="007568E9" w:rsidRDefault="00766D1B" w:rsidP="00C3459E">
            <w:pPr>
              <w:rPr>
                <w:rFonts w:ascii="Verdana" w:hAnsi="Verdana" w:cs="Arial"/>
                <w:b/>
                <w:sz w:val="20"/>
                <w:szCs w:val="20"/>
                <w:lang w:val="en-GB"/>
              </w:rPr>
            </w:pPr>
            <w:r w:rsidRPr="007568E9">
              <w:rPr>
                <w:rFonts w:ascii="Verdana" w:hAnsi="Verdana" w:cs="Arial"/>
                <w:b/>
                <w:sz w:val="20"/>
                <w:szCs w:val="20"/>
                <w:lang w:val="en-GB"/>
              </w:rPr>
              <w:t xml:space="preserve">The University &amp; Town </w:t>
            </w:r>
          </w:p>
          <w:p w14:paraId="78ED280E" w14:textId="77777777" w:rsidR="00766D1B" w:rsidRPr="007568E9" w:rsidRDefault="00766D1B" w:rsidP="00C3459E">
            <w:pPr>
              <w:ind w:left="-1080"/>
              <w:jc w:val="center"/>
              <w:rPr>
                <w:rFonts w:ascii="Verdana" w:hAnsi="Verdana" w:cs="Arial"/>
                <w:sz w:val="20"/>
                <w:szCs w:val="20"/>
                <w:lang w:val="en-GB"/>
              </w:rPr>
            </w:pPr>
          </w:p>
        </w:tc>
      </w:tr>
    </w:tbl>
    <w:p w14:paraId="0F9BB353" w14:textId="77777777" w:rsidR="00766D1B" w:rsidRDefault="00766D1B" w:rsidP="00766D1B">
      <w:pPr>
        <w:ind w:left="-1080" w:right="-1234"/>
        <w:jc w:val="both"/>
        <w:rPr>
          <w:rFonts w:ascii="Verdana" w:hAnsi="Verdana" w:cs="Arial"/>
          <w:sz w:val="20"/>
          <w:szCs w:val="20"/>
        </w:rPr>
      </w:pPr>
    </w:p>
    <w:p w14:paraId="633B248F" w14:textId="77777777" w:rsidR="00766D1B" w:rsidRPr="0082459A" w:rsidRDefault="00766D1B" w:rsidP="00766D1B">
      <w:pPr>
        <w:ind w:left="-1080" w:right="-852"/>
        <w:jc w:val="both"/>
        <w:rPr>
          <w:rFonts w:ascii="Verdana" w:hAnsi="Verdana" w:cs="Arial"/>
          <w:sz w:val="20"/>
          <w:szCs w:val="20"/>
        </w:rPr>
      </w:pPr>
      <w:r w:rsidRPr="0082459A">
        <w:rPr>
          <w:rFonts w:ascii="Verdana" w:hAnsi="Verdana" w:cs="Arial"/>
          <w:sz w:val="20"/>
          <w:szCs w:val="20"/>
        </w:rPr>
        <w:t xml:space="preserve">Founded in the early 15th century, St Andrews is Scotland’s first university and one of the oldest in the world. </w:t>
      </w:r>
    </w:p>
    <w:p w14:paraId="6EF65EA2" w14:textId="77777777" w:rsidR="00766D1B" w:rsidRPr="0082459A" w:rsidRDefault="00766D1B" w:rsidP="00766D1B">
      <w:pPr>
        <w:ind w:left="-1080" w:right="-852"/>
        <w:jc w:val="both"/>
        <w:rPr>
          <w:rFonts w:ascii="Verdana" w:hAnsi="Verdana" w:cs="Arial"/>
          <w:sz w:val="20"/>
          <w:szCs w:val="20"/>
        </w:rPr>
      </w:pPr>
    </w:p>
    <w:p w14:paraId="7C996123" w14:textId="77777777" w:rsidR="00766D1B" w:rsidRPr="0082459A" w:rsidRDefault="00766D1B" w:rsidP="00766D1B">
      <w:pPr>
        <w:ind w:left="-1080" w:right="-852"/>
        <w:jc w:val="both"/>
        <w:rPr>
          <w:rFonts w:ascii="Verdana" w:hAnsi="Verdana" w:cs="Arial"/>
          <w:sz w:val="20"/>
          <w:szCs w:val="20"/>
        </w:rPr>
      </w:pPr>
      <w:r w:rsidRPr="0082459A">
        <w:rPr>
          <w:rFonts w:ascii="Verdana" w:hAnsi="Verdana" w:cs="Arial"/>
          <w:sz w:val="20"/>
          <w:szCs w:val="20"/>
        </w:rPr>
        <w:t xml:space="preserve">Situated on the east coast of Scotland and framed by countryside, beaches and cliffs, </w:t>
      </w:r>
      <w:hyperlink r:id="rId25" w:history="1">
        <w:r w:rsidRPr="0082459A">
          <w:rPr>
            <w:rStyle w:val="Hyperlink"/>
            <w:rFonts w:ascii="Verdana" w:hAnsi="Verdana" w:cs="Arial"/>
            <w:sz w:val="20"/>
            <w:szCs w:val="20"/>
          </w:rPr>
          <w:t>the town of St Andrews</w:t>
        </w:r>
      </w:hyperlink>
      <w:r w:rsidRPr="0082459A">
        <w:rPr>
          <w:rFonts w:ascii="Verdana" w:hAnsi="Verdana" w:cs="Arial"/>
          <w:sz w:val="20"/>
          <w:szCs w:val="20"/>
        </w:rPr>
        <w:t xml:space="preserve"> was once the </w:t>
      </w:r>
      <w:proofErr w:type="spellStart"/>
      <w:r w:rsidRPr="0082459A">
        <w:rPr>
          <w:rFonts w:ascii="Verdana" w:hAnsi="Verdana" w:cs="Arial"/>
          <w:sz w:val="20"/>
          <w:szCs w:val="20"/>
        </w:rPr>
        <w:t>centre</w:t>
      </w:r>
      <w:proofErr w:type="spellEnd"/>
      <w:r w:rsidRPr="0082459A">
        <w:rPr>
          <w:rFonts w:ascii="Verdana" w:hAnsi="Verdana" w:cs="Arial"/>
          <w:sz w:val="20"/>
          <w:szCs w:val="20"/>
        </w:rPr>
        <w:t xml:space="preserve"> of the nation’s political and religious life.</w:t>
      </w:r>
      <w:r>
        <w:rPr>
          <w:rFonts w:ascii="Verdana" w:hAnsi="Verdana" w:cs="Arial"/>
          <w:sz w:val="20"/>
          <w:szCs w:val="20"/>
        </w:rPr>
        <w:t xml:space="preserve"> </w:t>
      </w:r>
      <w:r w:rsidRPr="0082459A">
        <w:rPr>
          <w:rFonts w:ascii="Verdana" w:hAnsi="Verdana" w:cs="Arial"/>
          <w:sz w:val="20"/>
          <w:szCs w:val="20"/>
        </w:rPr>
        <w:t>Today, it’s a vibrant academic town with a distinctively cosmopolitan feel where students and university staff account for more than half of the local population.</w:t>
      </w:r>
    </w:p>
    <w:p w14:paraId="23307853" w14:textId="77777777" w:rsidR="00766D1B" w:rsidRPr="0082459A" w:rsidRDefault="00766D1B" w:rsidP="00766D1B">
      <w:pPr>
        <w:ind w:left="-1080" w:right="-852"/>
        <w:jc w:val="both"/>
        <w:rPr>
          <w:rFonts w:ascii="Verdana" w:hAnsi="Verdana" w:cs="Arial"/>
          <w:sz w:val="20"/>
          <w:szCs w:val="20"/>
        </w:rPr>
      </w:pPr>
    </w:p>
    <w:p w14:paraId="1584BE54" w14:textId="77777777" w:rsidR="00766D1B" w:rsidRPr="0082459A" w:rsidRDefault="00766D1B" w:rsidP="00766D1B">
      <w:pPr>
        <w:ind w:left="-1080" w:right="-852"/>
        <w:jc w:val="both"/>
        <w:rPr>
          <w:rFonts w:ascii="Verdana" w:hAnsi="Verdana" w:cs="Arial"/>
          <w:sz w:val="20"/>
          <w:szCs w:val="20"/>
        </w:rPr>
      </w:pPr>
      <w:r w:rsidRPr="0082459A">
        <w:rPr>
          <w:rFonts w:ascii="Verdana" w:hAnsi="Verdana" w:cs="Arial"/>
          <w:sz w:val="20"/>
          <w:szCs w:val="20"/>
        </w:rPr>
        <w:t>The University of St Andrews is a diverse and international community of almost 1</w:t>
      </w:r>
      <w:r>
        <w:rPr>
          <w:rFonts w:ascii="Verdana" w:hAnsi="Verdana" w:cs="Arial"/>
          <w:sz w:val="20"/>
          <w:szCs w:val="20"/>
        </w:rPr>
        <w:t>3</w:t>
      </w:r>
      <w:r w:rsidRPr="0082459A">
        <w:rPr>
          <w:rFonts w:ascii="Verdana" w:hAnsi="Verdana" w:cs="Arial"/>
          <w:sz w:val="20"/>
          <w:szCs w:val="20"/>
        </w:rPr>
        <w:t xml:space="preserve">,000 students and staff, typically of </w:t>
      </w:r>
      <w:r>
        <w:rPr>
          <w:rFonts w:ascii="Verdana" w:hAnsi="Verdana" w:cs="Arial"/>
          <w:sz w:val="20"/>
          <w:szCs w:val="20"/>
        </w:rPr>
        <w:t>more than</w:t>
      </w:r>
      <w:r w:rsidRPr="0082459A">
        <w:rPr>
          <w:rFonts w:ascii="Verdana" w:hAnsi="Verdana" w:cs="Arial"/>
          <w:sz w:val="20"/>
          <w:szCs w:val="20"/>
        </w:rPr>
        <w:t xml:space="preserve"> 140 nationalities. It has </w:t>
      </w:r>
      <w:r>
        <w:rPr>
          <w:rFonts w:ascii="Verdana" w:hAnsi="Verdana" w:cs="Arial"/>
          <w:sz w:val="20"/>
          <w:szCs w:val="20"/>
        </w:rPr>
        <w:t>more than 10,</w:t>
      </w:r>
      <w:r w:rsidRPr="0082459A">
        <w:rPr>
          <w:rFonts w:ascii="Verdana" w:hAnsi="Verdana" w:cs="Arial"/>
          <w:sz w:val="20"/>
          <w:szCs w:val="20"/>
        </w:rPr>
        <w:t xml:space="preserve">000 students, just over </w:t>
      </w:r>
      <w:r>
        <w:rPr>
          <w:rFonts w:ascii="Verdana" w:hAnsi="Verdana" w:cs="Arial"/>
          <w:sz w:val="20"/>
          <w:szCs w:val="20"/>
        </w:rPr>
        <w:t>8</w:t>
      </w:r>
      <w:r w:rsidRPr="0082459A">
        <w:rPr>
          <w:rFonts w:ascii="Verdana" w:hAnsi="Verdana" w:cs="Arial"/>
          <w:sz w:val="20"/>
          <w:szCs w:val="20"/>
        </w:rPr>
        <w:t xml:space="preserve">000 of them undergraduates, and employs approximately </w:t>
      </w:r>
      <w:r>
        <w:rPr>
          <w:rFonts w:ascii="Verdana" w:hAnsi="Verdana" w:cs="Arial"/>
          <w:sz w:val="20"/>
          <w:szCs w:val="20"/>
        </w:rPr>
        <w:t>30</w:t>
      </w:r>
      <w:r w:rsidRPr="0082459A">
        <w:rPr>
          <w:rFonts w:ascii="Verdana" w:hAnsi="Verdana" w:cs="Arial"/>
          <w:sz w:val="20"/>
          <w:szCs w:val="20"/>
        </w:rPr>
        <w:t>00 staff</w:t>
      </w:r>
      <w:r>
        <w:rPr>
          <w:rFonts w:ascii="Verdana" w:hAnsi="Verdana" w:cs="Arial"/>
          <w:sz w:val="20"/>
          <w:szCs w:val="20"/>
        </w:rPr>
        <w:t xml:space="preserve">, </w:t>
      </w:r>
      <w:r w:rsidRPr="0082459A">
        <w:rPr>
          <w:rFonts w:ascii="Verdana" w:hAnsi="Verdana" w:cs="Arial"/>
          <w:sz w:val="20"/>
          <w:szCs w:val="20"/>
        </w:rPr>
        <w:t>made up of c1</w:t>
      </w:r>
      <w:r>
        <w:rPr>
          <w:rFonts w:ascii="Verdana" w:hAnsi="Verdana" w:cs="Arial"/>
          <w:sz w:val="20"/>
          <w:szCs w:val="20"/>
        </w:rPr>
        <w:t>350</w:t>
      </w:r>
      <w:r w:rsidRPr="0082459A">
        <w:rPr>
          <w:rFonts w:ascii="Verdana" w:hAnsi="Verdana" w:cs="Arial"/>
          <w:sz w:val="20"/>
          <w:szCs w:val="20"/>
        </w:rPr>
        <w:t xml:space="preserve"> in the academic job families and c1</w:t>
      </w:r>
      <w:r>
        <w:rPr>
          <w:rFonts w:ascii="Verdana" w:hAnsi="Verdana" w:cs="Arial"/>
          <w:sz w:val="20"/>
          <w:szCs w:val="20"/>
        </w:rPr>
        <w:t>6</w:t>
      </w:r>
      <w:r w:rsidRPr="0082459A">
        <w:rPr>
          <w:rFonts w:ascii="Verdana" w:hAnsi="Verdana" w:cs="Arial"/>
          <w:sz w:val="20"/>
          <w:szCs w:val="20"/>
        </w:rPr>
        <w:t>50 in the non-academic job families.</w:t>
      </w:r>
    </w:p>
    <w:p w14:paraId="20865C82" w14:textId="77777777" w:rsidR="00766D1B" w:rsidRPr="0082459A" w:rsidRDefault="00766D1B" w:rsidP="00766D1B">
      <w:pPr>
        <w:ind w:left="-1080" w:right="-852"/>
        <w:jc w:val="both"/>
        <w:rPr>
          <w:rFonts w:ascii="Verdana" w:hAnsi="Verdana" w:cs="Arial"/>
          <w:sz w:val="20"/>
          <w:szCs w:val="20"/>
        </w:rPr>
      </w:pPr>
    </w:p>
    <w:p w14:paraId="5D979F59" w14:textId="77777777" w:rsidR="00766D1B" w:rsidRPr="0082459A" w:rsidRDefault="00766D1B" w:rsidP="00766D1B">
      <w:pPr>
        <w:ind w:left="-1080" w:right="-1074"/>
        <w:rPr>
          <w:rFonts w:ascii="Verdana" w:hAnsi="Verdana" w:cs="Arial"/>
          <w:sz w:val="20"/>
          <w:szCs w:val="20"/>
        </w:rPr>
      </w:pPr>
      <w:r w:rsidRPr="0082459A">
        <w:rPr>
          <w:rFonts w:ascii="Verdana" w:hAnsi="Verdana" w:cs="Arial"/>
          <w:sz w:val="20"/>
          <w:szCs w:val="20"/>
        </w:rPr>
        <w:t xml:space="preserve">Under the leadership of current </w:t>
      </w:r>
      <w:hyperlink r:id="rId26" w:history="1">
        <w:r w:rsidRPr="0082459A">
          <w:rPr>
            <w:rStyle w:val="Hyperlink"/>
            <w:rFonts w:ascii="Verdana" w:hAnsi="Verdana" w:cs="Arial"/>
            <w:sz w:val="20"/>
            <w:szCs w:val="20"/>
          </w:rPr>
          <w:t xml:space="preserve">Principal Professor Sally </w:t>
        </w:r>
        <w:proofErr w:type="spellStart"/>
        <w:r w:rsidRPr="0082459A">
          <w:rPr>
            <w:rStyle w:val="Hyperlink"/>
            <w:rFonts w:ascii="Verdana" w:hAnsi="Verdana" w:cs="Arial"/>
            <w:sz w:val="20"/>
            <w:szCs w:val="20"/>
          </w:rPr>
          <w:t>Mapstone</w:t>
        </w:r>
        <w:proofErr w:type="spellEnd"/>
      </w:hyperlink>
      <w:r w:rsidRPr="0082459A">
        <w:rPr>
          <w:rFonts w:ascii="Verdana" w:hAnsi="Verdana" w:cs="Arial"/>
          <w:sz w:val="20"/>
          <w:szCs w:val="20"/>
        </w:rPr>
        <w:t xml:space="preserve">, the University’s </w:t>
      </w:r>
      <w:hyperlink r:id="rId27" w:history="1">
        <w:r w:rsidRPr="0082459A">
          <w:rPr>
            <w:rStyle w:val="Hyperlink"/>
            <w:rFonts w:ascii="Verdana" w:hAnsi="Verdana" w:cs="Arial"/>
            <w:sz w:val="20"/>
            <w:szCs w:val="20"/>
          </w:rPr>
          <w:t>Strategy (2018-23)</w:t>
        </w:r>
      </w:hyperlink>
      <w:r w:rsidRPr="0082459A">
        <w:rPr>
          <w:rFonts w:ascii="Verdana" w:hAnsi="Verdana" w:cs="Arial"/>
          <w:sz w:val="20"/>
          <w:szCs w:val="20"/>
        </w:rPr>
        <w:t xml:space="preserve"> is to broaden its global influence, become more diverse and consolidate its </w:t>
      </w:r>
      <w:r>
        <w:rPr>
          <w:rFonts w:ascii="Verdana" w:hAnsi="Verdana" w:cs="Arial"/>
          <w:sz w:val="20"/>
          <w:szCs w:val="20"/>
        </w:rPr>
        <w:t>current position as the top UK university (</w:t>
      </w:r>
      <w:hyperlink r:id="rId28" w:history="1">
        <w:r w:rsidRPr="00BE0FB4">
          <w:rPr>
            <w:rStyle w:val="Hyperlink"/>
            <w:rFonts w:ascii="Verdana" w:hAnsi="Verdana" w:cs="Arial"/>
            <w:sz w:val="20"/>
            <w:szCs w:val="20"/>
          </w:rPr>
          <w:t>Times and Sunday Times Good University Guid</w:t>
        </w:r>
        <w:r>
          <w:rPr>
            <w:rStyle w:val="Hyperlink"/>
            <w:rFonts w:ascii="Verdana" w:hAnsi="Verdana" w:cs="Arial"/>
            <w:sz w:val="20"/>
            <w:szCs w:val="20"/>
          </w:rPr>
          <w:t>e 2022</w:t>
        </w:r>
      </w:hyperlink>
      <w:r>
        <w:rPr>
          <w:rFonts w:ascii="Verdana" w:hAnsi="Verdana" w:cs="Arial"/>
          <w:sz w:val="20"/>
          <w:szCs w:val="20"/>
        </w:rPr>
        <w:t>)</w:t>
      </w:r>
      <w:r w:rsidRPr="0082459A">
        <w:rPr>
          <w:rFonts w:ascii="Verdana" w:hAnsi="Verdana" w:cs="Arial"/>
          <w:sz w:val="20"/>
          <w:szCs w:val="20"/>
        </w:rPr>
        <w:t>.</w:t>
      </w:r>
    </w:p>
    <w:p w14:paraId="1CC8F50C" w14:textId="77777777" w:rsidR="00766D1B" w:rsidRPr="0082459A" w:rsidRDefault="00766D1B" w:rsidP="00766D1B">
      <w:pPr>
        <w:ind w:left="-1080" w:right="-852"/>
        <w:jc w:val="both"/>
        <w:rPr>
          <w:rFonts w:ascii="Verdana" w:hAnsi="Verdana" w:cs="Arial"/>
          <w:sz w:val="20"/>
          <w:szCs w:val="20"/>
        </w:rPr>
      </w:pPr>
    </w:p>
    <w:p w14:paraId="646D8D6C" w14:textId="77777777" w:rsidR="00766D1B" w:rsidRDefault="00766D1B" w:rsidP="00766D1B">
      <w:pPr>
        <w:ind w:left="-1080" w:right="-852"/>
        <w:jc w:val="both"/>
        <w:rPr>
          <w:rFonts w:ascii="Verdana" w:hAnsi="Verdana" w:cs="Arial"/>
          <w:sz w:val="20"/>
          <w:szCs w:val="20"/>
        </w:rPr>
      </w:pPr>
      <w:r w:rsidRPr="0082459A">
        <w:rPr>
          <w:rFonts w:ascii="Verdana" w:hAnsi="Verdana" w:cs="Arial"/>
          <w:sz w:val="20"/>
          <w:szCs w:val="20"/>
        </w:rPr>
        <w:t xml:space="preserve">The </w:t>
      </w:r>
      <w:r>
        <w:rPr>
          <w:rFonts w:ascii="Verdana" w:hAnsi="Verdana" w:cs="Arial"/>
          <w:sz w:val="20"/>
          <w:szCs w:val="20"/>
        </w:rPr>
        <w:t>Strategy</w:t>
      </w:r>
      <w:r w:rsidRPr="0082459A">
        <w:rPr>
          <w:rFonts w:ascii="Verdana" w:hAnsi="Verdana" w:cs="Arial"/>
          <w:sz w:val="20"/>
          <w:szCs w:val="20"/>
        </w:rPr>
        <w:t xml:space="preserve"> sets out </w:t>
      </w:r>
      <w:r>
        <w:rPr>
          <w:rFonts w:ascii="Verdana" w:hAnsi="Verdana" w:cs="Arial"/>
          <w:sz w:val="20"/>
          <w:szCs w:val="20"/>
        </w:rPr>
        <w:t>the University’s</w:t>
      </w:r>
      <w:r w:rsidRPr="0082459A">
        <w:rPr>
          <w:rFonts w:ascii="Verdana" w:hAnsi="Verdana" w:cs="Arial"/>
          <w:sz w:val="20"/>
          <w:szCs w:val="20"/>
        </w:rPr>
        <w:t xml:space="preserve"> ambitions to grow its international profile, champion diversity and inclusivity, expand its portfolio of world-leading research, develop stronger links with industry</w:t>
      </w:r>
      <w:r>
        <w:rPr>
          <w:rFonts w:ascii="Verdana" w:hAnsi="Verdana" w:cs="Arial"/>
          <w:sz w:val="20"/>
          <w:szCs w:val="20"/>
        </w:rPr>
        <w:t>,</w:t>
      </w:r>
      <w:r w:rsidRPr="0082459A">
        <w:rPr>
          <w:rFonts w:ascii="Verdana" w:hAnsi="Verdana" w:cs="Arial"/>
          <w:sz w:val="20"/>
          <w:szCs w:val="20"/>
        </w:rPr>
        <w:t xml:space="preserve"> and embed a culture of entrepreneurship among students and staff.</w:t>
      </w:r>
      <w:r>
        <w:rPr>
          <w:rFonts w:ascii="Verdana" w:hAnsi="Verdana" w:cs="Arial"/>
          <w:sz w:val="20"/>
          <w:szCs w:val="20"/>
        </w:rPr>
        <w:t xml:space="preserve"> </w:t>
      </w:r>
    </w:p>
    <w:p w14:paraId="59D74DB0" w14:textId="77777777" w:rsidR="00766D1B" w:rsidRDefault="00766D1B" w:rsidP="00766D1B">
      <w:pPr>
        <w:ind w:left="-1080" w:right="-852"/>
        <w:jc w:val="both"/>
        <w:rPr>
          <w:rFonts w:ascii="Verdana" w:hAnsi="Verdana" w:cs="Arial"/>
          <w:sz w:val="20"/>
          <w:szCs w:val="20"/>
        </w:rPr>
      </w:pPr>
    </w:p>
    <w:p w14:paraId="33CC3088" w14:textId="77777777" w:rsidR="00766D1B" w:rsidRPr="0082459A" w:rsidRDefault="00766D1B" w:rsidP="00766D1B">
      <w:pPr>
        <w:ind w:left="-1080" w:right="-852"/>
        <w:jc w:val="both"/>
        <w:rPr>
          <w:rFonts w:ascii="Verdana" w:hAnsi="Verdana" w:cs="Arial"/>
          <w:sz w:val="20"/>
          <w:szCs w:val="20"/>
        </w:rPr>
      </w:pPr>
      <w:r>
        <w:rPr>
          <w:rFonts w:ascii="Verdana" w:hAnsi="Verdana" w:cs="Arial"/>
          <w:sz w:val="20"/>
          <w:szCs w:val="20"/>
        </w:rPr>
        <w:t xml:space="preserve">St Andrews has </w:t>
      </w:r>
      <w:r w:rsidRPr="0082459A">
        <w:rPr>
          <w:rFonts w:ascii="Verdana" w:hAnsi="Verdana" w:cs="Arial"/>
          <w:sz w:val="20"/>
          <w:szCs w:val="20"/>
        </w:rPr>
        <w:t>place</w:t>
      </w:r>
      <w:r>
        <w:rPr>
          <w:rFonts w:ascii="Verdana" w:hAnsi="Verdana" w:cs="Arial"/>
          <w:sz w:val="20"/>
          <w:szCs w:val="20"/>
        </w:rPr>
        <w:t>d</w:t>
      </w:r>
      <w:r w:rsidRPr="0082459A">
        <w:rPr>
          <w:rFonts w:ascii="Verdana" w:hAnsi="Verdana" w:cs="Arial"/>
          <w:sz w:val="20"/>
          <w:szCs w:val="20"/>
        </w:rPr>
        <w:t xml:space="preserve"> social responsibility at </w:t>
      </w:r>
      <w:r>
        <w:rPr>
          <w:rFonts w:ascii="Verdana" w:hAnsi="Verdana" w:cs="Arial"/>
          <w:sz w:val="20"/>
          <w:szCs w:val="20"/>
        </w:rPr>
        <w:t>the</w:t>
      </w:r>
      <w:r w:rsidRPr="0082459A">
        <w:rPr>
          <w:rFonts w:ascii="Verdana" w:hAnsi="Verdana" w:cs="Arial"/>
          <w:sz w:val="20"/>
          <w:szCs w:val="20"/>
        </w:rPr>
        <w:t xml:space="preserve"> heart</w:t>
      </w:r>
      <w:r>
        <w:rPr>
          <w:rFonts w:ascii="Verdana" w:hAnsi="Verdana" w:cs="Arial"/>
          <w:sz w:val="20"/>
          <w:szCs w:val="20"/>
        </w:rPr>
        <w:t xml:space="preserve"> of the Strategy</w:t>
      </w:r>
      <w:r w:rsidRPr="0082459A">
        <w:rPr>
          <w:rFonts w:ascii="Verdana" w:hAnsi="Verdana" w:cs="Arial"/>
          <w:sz w:val="20"/>
          <w:szCs w:val="20"/>
        </w:rPr>
        <w:t>, with a pledge to manage growth in student numbers, foster a growing culture of sustainability</w:t>
      </w:r>
      <w:r>
        <w:rPr>
          <w:rFonts w:ascii="Verdana" w:hAnsi="Verdana" w:cs="Arial"/>
          <w:sz w:val="20"/>
          <w:szCs w:val="20"/>
        </w:rPr>
        <w:t>,</w:t>
      </w:r>
      <w:r w:rsidRPr="0082459A">
        <w:rPr>
          <w:rFonts w:ascii="Verdana" w:hAnsi="Verdana" w:cs="Arial"/>
          <w:sz w:val="20"/>
          <w:szCs w:val="20"/>
        </w:rPr>
        <w:t xml:space="preserve"> and pursue a research and teaching agenda for the wider public good.</w:t>
      </w:r>
    </w:p>
    <w:p w14:paraId="3B6E91D8" w14:textId="77777777" w:rsidR="00766D1B" w:rsidRPr="0082459A" w:rsidRDefault="00766D1B" w:rsidP="00766D1B">
      <w:pPr>
        <w:ind w:left="-1080" w:right="-852"/>
        <w:jc w:val="both"/>
        <w:rPr>
          <w:rFonts w:ascii="Verdana" w:hAnsi="Verdana" w:cs="Arial"/>
          <w:sz w:val="20"/>
          <w:szCs w:val="20"/>
        </w:rPr>
      </w:pPr>
    </w:p>
    <w:p w14:paraId="1BDDED67" w14:textId="77777777" w:rsidR="00766D1B" w:rsidRPr="00E76025" w:rsidRDefault="00766D1B" w:rsidP="00766D1B">
      <w:pPr>
        <w:ind w:left="-1080" w:right="-852"/>
        <w:jc w:val="both"/>
        <w:rPr>
          <w:rFonts w:ascii="Verdana" w:hAnsi="Verdana" w:cs="Arial"/>
          <w:sz w:val="20"/>
          <w:szCs w:val="20"/>
        </w:rPr>
      </w:pPr>
      <w:r w:rsidRPr="00E76025">
        <w:rPr>
          <w:rFonts w:ascii="Verdana" w:hAnsi="Verdana"/>
          <w:sz w:val="20"/>
          <w:szCs w:val="20"/>
        </w:rPr>
        <w:t xml:space="preserve">The University is one of Europe’s most research-intensive seats of learning. In the </w:t>
      </w:r>
      <w:hyperlink r:id="rId29" w:history="1">
        <w:r w:rsidRPr="00E76025">
          <w:rPr>
            <w:rStyle w:val="Hyperlink"/>
            <w:rFonts w:ascii="Verdana" w:hAnsi="Verdana"/>
            <w:sz w:val="20"/>
            <w:szCs w:val="20"/>
          </w:rPr>
          <w:t>Research Excellence Framework (REF 2021</w:t>
        </w:r>
      </w:hyperlink>
      <w:r w:rsidRPr="00E76025">
        <w:rPr>
          <w:rFonts w:ascii="Verdana" w:hAnsi="Verdana"/>
          <w:sz w:val="20"/>
          <w:szCs w:val="20"/>
        </w:rPr>
        <w:t xml:space="preserve">) more than 88% of research carried out by the University of St Andrews is world-leading or internationally excellent. REF found that the overall quality of research at St Andrews had increased by 5.7% since the last assessment exercise in 2014. </w:t>
      </w:r>
    </w:p>
    <w:p w14:paraId="2BE94B68" w14:textId="77777777" w:rsidR="00766D1B" w:rsidRDefault="00766D1B" w:rsidP="00766D1B">
      <w:pPr>
        <w:ind w:left="-1080" w:right="-852"/>
        <w:jc w:val="both"/>
        <w:rPr>
          <w:rFonts w:ascii="Verdana" w:hAnsi="Verdana" w:cs="Arial"/>
          <w:sz w:val="20"/>
          <w:szCs w:val="20"/>
        </w:rPr>
      </w:pPr>
    </w:p>
    <w:p w14:paraId="2FFE9718" w14:textId="77777777" w:rsidR="00766D1B" w:rsidRDefault="00766D1B" w:rsidP="00766D1B">
      <w:pPr>
        <w:ind w:left="-1080" w:right="-852"/>
        <w:jc w:val="both"/>
        <w:rPr>
          <w:rFonts w:ascii="Verdana" w:hAnsi="Verdana"/>
          <w:sz w:val="20"/>
          <w:szCs w:val="20"/>
        </w:rPr>
      </w:pPr>
      <w:r w:rsidRPr="00BE0FB4">
        <w:rPr>
          <w:rFonts w:ascii="Verdana" w:hAnsi="Verdana"/>
          <w:sz w:val="20"/>
          <w:szCs w:val="20"/>
        </w:rPr>
        <w:t xml:space="preserve">St Andrews </w:t>
      </w:r>
      <w:r>
        <w:rPr>
          <w:rFonts w:ascii="Verdana" w:hAnsi="Verdana"/>
          <w:sz w:val="20"/>
          <w:szCs w:val="20"/>
        </w:rPr>
        <w:t>w</w:t>
      </w:r>
      <w:r w:rsidRPr="00BE0FB4">
        <w:rPr>
          <w:rFonts w:ascii="Verdana" w:hAnsi="Verdana"/>
          <w:sz w:val="20"/>
          <w:szCs w:val="20"/>
        </w:rPr>
        <w:t>as ranked the top university in the UK</w:t>
      </w:r>
      <w:r>
        <w:rPr>
          <w:rFonts w:ascii="Verdana" w:hAnsi="Verdana"/>
          <w:sz w:val="20"/>
          <w:szCs w:val="20"/>
        </w:rPr>
        <w:t xml:space="preserve"> in </w:t>
      </w:r>
      <w:hyperlink r:id="rId30" w:history="1">
        <w:r w:rsidRPr="00BE0FB4">
          <w:rPr>
            <w:rStyle w:val="Hyperlink"/>
            <w:rFonts w:ascii="Verdana" w:hAnsi="Verdana"/>
            <w:sz w:val="20"/>
            <w:szCs w:val="20"/>
          </w:rPr>
          <w:t>The Times and Sunday Times Good University Guide 2022</w:t>
        </w:r>
      </w:hyperlink>
      <w:r>
        <w:rPr>
          <w:rFonts w:ascii="Verdana" w:hAnsi="Verdana"/>
          <w:sz w:val="20"/>
          <w:szCs w:val="20"/>
        </w:rPr>
        <w:t xml:space="preserve">: this is </w:t>
      </w:r>
      <w:r w:rsidRPr="00BE0FB4">
        <w:rPr>
          <w:rFonts w:ascii="Verdana" w:hAnsi="Verdana"/>
          <w:sz w:val="20"/>
          <w:szCs w:val="20"/>
        </w:rPr>
        <w:t>the first time in the history of the Guide, and UK university league tables in general, that a university other than Oxford or Cambridge has topped the rankings.</w:t>
      </w:r>
      <w:r>
        <w:rPr>
          <w:rFonts w:ascii="Verdana" w:hAnsi="Verdana"/>
          <w:sz w:val="20"/>
          <w:szCs w:val="20"/>
        </w:rPr>
        <w:t xml:space="preserve"> </w:t>
      </w:r>
      <w:r w:rsidRPr="00BE0FB4">
        <w:rPr>
          <w:rFonts w:ascii="Verdana" w:hAnsi="Verdana"/>
          <w:sz w:val="20"/>
          <w:szCs w:val="20"/>
        </w:rPr>
        <w:t xml:space="preserve">St Andrews </w:t>
      </w:r>
      <w:r>
        <w:rPr>
          <w:rFonts w:ascii="Verdana" w:hAnsi="Verdana"/>
          <w:sz w:val="20"/>
          <w:szCs w:val="20"/>
        </w:rPr>
        <w:t>has</w:t>
      </w:r>
      <w:r w:rsidRPr="00BE0FB4">
        <w:rPr>
          <w:rFonts w:ascii="Verdana" w:hAnsi="Verdana"/>
          <w:sz w:val="20"/>
          <w:szCs w:val="20"/>
        </w:rPr>
        <w:t xml:space="preserve"> consistently </w:t>
      </w:r>
      <w:r>
        <w:rPr>
          <w:rFonts w:ascii="Verdana" w:hAnsi="Verdana"/>
          <w:sz w:val="20"/>
          <w:szCs w:val="20"/>
        </w:rPr>
        <w:t>been ranked</w:t>
      </w:r>
      <w:r w:rsidRPr="00BE0FB4">
        <w:rPr>
          <w:rFonts w:ascii="Verdana" w:hAnsi="Verdana"/>
          <w:sz w:val="20"/>
          <w:szCs w:val="20"/>
        </w:rPr>
        <w:t xml:space="preserve"> one of the UK’s top </w:t>
      </w:r>
      <w:r>
        <w:rPr>
          <w:rFonts w:ascii="Verdana" w:hAnsi="Verdana"/>
          <w:sz w:val="20"/>
          <w:szCs w:val="20"/>
        </w:rPr>
        <w:t>five</w:t>
      </w:r>
      <w:r w:rsidRPr="00BE0FB4">
        <w:rPr>
          <w:rFonts w:ascii="Verdana" w:hAnsi="Verdana"/>
          <w:sz w:val="20"/>
          <w:szCs w:val="20"/>
        </w:rPr>
        <w:t xml:space="preserve"> universities in league tables compiled by </w:t>
      </w:r>
      <w:hyperlink r:id="rId31" w:history="1">
        <w:r w:rsidRPr="00BE0FB4">
          <w:rPr>
            <w:rStyle w:val="Hyperlink"/>
            <w:rFonts w:ascii="Verdana" w:hAnsi="Verdana"/>
            <w:sz w:val="20"/>
            <w:szCs w:val="20"/>
          </w:rPr>
          <w:t>The Times and The Sunday Times</w:t>
        </w:r>
      </w:hyperlink>
      <w:r w:rsidRPr="00BE0FB4">
        <w:rPr>
          <w:rFonts w:ascii="Verdana" w:hAnsi="Verdana"/>
          <w:sz w:val="20"/>
          <w:szCs w:val="20"/>
        </w:rPr>
        <w:t xml:space="preserve">, </w:t>
      </w:r>
      <w:hyperlink r:id="rId32" w:history="1">
        <w:r w:rsidRPr="00BE0FB4">
          <w:rPr>
            <w:rStyle w:val="Hyperlink"/>
            <w:rFonts w:ascii="Verdana" w:hAnsi="Verdana"/>
            <w:sz w:val="20"/>
            <w:szCs w:val="20"/>
          </w:rPr>
          <w:t>The Guardian</w:t>
        </w:r>
      </w:hyperlink>
      <w:r w:rsidRPr="00BE0FB4">
        <w:rPr>
          <w:rFonts w:ascii="Verdana" w:hAnsi="Verdana"/>
          <w:sz w:val="20"/>
          <w:szCs w:val="20"/>
        </w:rPr>
        <w:t xml:space="preserve"> and</w:t>
      </w:r>
      <w:r>
        <w:rPr>
          <w:rFonts w:ascii="Verdana" w:hAnsi="Verdana"/>
          <w:sz w:val="20"/>
          <w:szCs w:val="20"/>
        </w:rPr>
        <w:t xml:space="preserve"> the</w:t>
      </w:r>
      <w:r w:rsidRPr="00BE0FB4">
        <w:rPr>
          <w:rFonts w:ascii="Verdana" w:hAnsi="Verdana"/>
          <w:sz w:val="20"/>
          <w:szCs w:val="20"/>
        </w:rPr>
        <w:t xml:space="preserve"> </w:t>
      </w:r>
      <w:hyperlink r:id="rId33" w:history="1">
        <w:r w:rsidRPr="00BE0FB4">
          <w:rPr>
            <w:rStyle w:val="Hyperlink"/>
            <w:rFonts w:ascii="Verdana" w:hAnsi="Verdana"/>
            <w:sz w:val="20"/>
            <w:szCs w:val="20"/>
          </w:rPr>
          <w:t>Complete University Guide</w:t>
        </w:r>
      </w:hyperlink>
      <w:r w:rsidRPr="00BE0FB4">
        <w:rPr>
          <w:rFonts w:ascii="Verdana" w:hAnsi="Verdana"/>
          <w:sz w:val="20"/>
          <w:szCs w:val="20"/>
        </w:rPr>
        <w:t xml:space="preserve">. </w:t>
      </w:r>
    </w:p>
    <w:p w14:paraId="54F7440A" w14:textId="77777777" w:rsidR="00766D1B" w:rsidRDefault="00766D1B" w:rsidP="00766D1B">
      <w:pPr>
        <w:ind w:left="-1080" w:right="-852"/>
        <w:jc w:val="both"/>
        <w:rPr>
          <w:rFonts w:ascii="Verdana" w:hAnsi="Verdana"/>
          <w:sz w:val="20"/>
          <w:szCs w:val="20"/>
        </w:rPr>
      </w:pPr>
    </w:p>
    <w:p w14:paraId="2CFA290C" w14:textId="77777777" w:rsidR="00766D1B" w:rsidRPr="00044540" w:rsidRDefault="00766D1B" w:rsidP="00766D1B">
      <w:pPr>
        <w:ind w:left="-1080" w:right="-852"/>
        <w:jc w:val="both"/>
        <w:rPr>
          <w:rFonts w:ascii="Verdana" w:hAnsi="Verdana"/>
          <w:sz w:val="20"/>
          <w:szCs w:val="20"/>
        </w:rPr>
      </w:pPr>
      <w:r>
        <w:rPr>
          <w:rFonts w:ascii="Verdana" w:hAnsi="Verdana"/>
          <w:sz w:val="20"/>
          <w:szCs w:val="20"/>
        </w:rPr>
        <w:t xml:space="preserve">It is the third year that St Andrews has challenged the Oxbridge rankings, coming </w:t>
      </w:r>
      <w:hyperlink r:id="rId34" w:history="1">
        <w:r w:rsidRPr="00D06E7A">
          <w:rPr>
            <w:rStyle w:val="Hyperlink"/>
            <w:rFonts w:ascii="Verdana" w:hAnsi="Verdana"/>
            <w:sz w:val="20"/>
            <w:szCs w:val="20"/>
          </w:rPr>
          <w:t>second to Cambridge in 2020</w:t>
        </w:r>
      </w:hyperlink>
      <w:r>
        <w:rPr>
          <w:rFonts w:ascii="Verdana" w:hAnsi="Verdana"/>
          <w:sz w:val="20"/>
          <w:szCs w:val="20"/>
        </w:rPr>
        <w:t xml:space="preserve"> and </w:t>
      </w:r>
      <w:hyperlink r:id="rId35" w:history="1">
        <w:r w:rsidRPr="00DB3CE4">
          <w:rPr>
            <w:rStyle w:val="Hyperlink"/>
            <w:rFonts w:ascii="Verdana" w:hAnsi="Verdana"/>
            <w:sz w:val="20"/>
            <w:szCs w:val="20"/>
          </w:rPr>
          <w:t>second to Oxford in 2021</w:t>
        </w:r>
      </w:hyperlink>
      <w:r>
        <w:rPr>
          <w:rFonts w:ascii="Verdana" w:hAnsi="Verdana"/>
          <w:sz w:val="20"/>
          <w:szCs w:val="20"/>
        </w:rPr>
        <w:t xml:space="preserve">. </w:t>
      </w:r>
      <w:r w:rsidRPr="0082459A">
        <w:rPr>
          <w:rFonts w:ascii="Verdana" w:hAnsi="Verdana" w:cs="Arial"/>
          <w:sz w:val="20"/>
          <w:szCs w:val="20"/>
        </w:rPr>
        <w:t xml:space="preserve">It has frequently been rated the leading university in Scotland for </w:t>
      </w:r>
      <w:hyperlink r:id="rId36" w:history="1">
        <w:r w:rsidRPr="00DB3CE4">
          <w:rPr>
            <w:rStyle w:val="Hyperlink"/>
            <w:rFonts w:ascii="Verdana" w:hAnsi="Verdana" w:cs="Arial"/>
            <w:sz w:val="20"/>
            <w:szCs w:val="20"/>
          </w:rPr>
          <w:t>teaching quality and academic experience</w:t>
        </w:r>
      </w:hyperlink>
      <w:r w:rsidRPr="0082459A">
        <w:rPr>
          <w:rFonts w:ascii="Verdana" w:hAnsi="Verdana" w:cs="Arial"/>
          <w:sz w:val="20"/>
          <w:szCs w:val="20"/>
        </w:rPr>
        <w:t xml:space="preserve">, and in the </w:t>
      </w:r>
      <w:hyperlink r:id="rId37" w:history="1">
        <w:r w:rsidRPr="00044540">
          <w:rPr>
            <w:rStyle w:val="Hyperlink"/>
            <w:rFonts w:ascii="Verdana" w:hAnsi="Verdana" w:cs="Arial"/>
            <w:sz w:val="20"/>
            <w:szCs w:val="20"/>
          </w:rPr>
          <w:t>National Student Survey 2021</w:t>
        </w:r>
      </w:hyperlink>
      <w:r w:rsidRPr="0082459A">
        <w:rPr>
          <w:rFonts w:ascii="Verdana" w:hAnsi="Verdana" w:cs="Arial"/>
          <w:sz w:val="20"/>
          <w:szCs w:val="20"/>
        </w:rPr>
        <w:t xml:space="preserve"> was </w:t>
      </w:r>
      <w:r w:rsidRPr="00044540">
        <w:rPr>
          <w:rFonts w:ascii="Verdana" w:hAnsi="Verdana" w:cs="Arial"/>
          <w:sz w:val="20"/>
          <w:szCs w:val="20"/>
        </w:rPr>
        <w:t>the leading mainstream UK university for student satisfaction for the thirteenth year in a row.</w:t>
      </w:r>
    </w:p>
    <w:p w14:paraId="14057D0A" w14:textId="77777777" w:rsidR="00766D1B" w:rsidRPr="0082459A" w:rsidRDefault="00766D1B" w:rsidP="00766D1B">
      <w:pPr>
        <w:ind w:left="-1080" w:right="-852"/>
        <w:jc w:val="both"/>
        <w:rPr>
          <w:rFonts w:ascii="Verdana" w:hAnsi="Verdana" w:cs="Arial"/>
          <w:sz w:val="20"/>
          <w:szCs w:val="20"/>
        </w:rPr>
      </w:pPr>
    </w:p>
    <w:p w14:paraId="319AADA5" w14:textId="77777777" w:rsidR="00766D1B" w:rsidRPr="00044540" w:rsidRDefault="00766D1B" w:rsidP="00766D1B">
      <w:pPr>
        <w:ind w:left="-1080" w:right="-852"/>
        <w:jc w:val="both"/>
        <w:rPr>
          <w:rFonts w:ascii="Verdana" w:hAnsi="Verdana" w:cs="Arial"/>
          <w:sz w:val="20"/>
          <w:szCs w:val="20"/>
        </w:rPr>
      </w:pPr>
      <w:r w:rsidRPr="0082459A">
        <w:rPr>
          <w:rFonts w:ascii="Verdana" w:hAnsi="Verdana" w:cs="Arial"/>
          <w:sz w:val="20"/>
          <w:szCs w:val="20"/>
        </w:rPr>
        <w:t xml:space="preserve">In international and world rankings </w:t>
      </w:r>
      <w:r>
        <w:rPr>
          <w:rFonts w:ascii="Verdana" w:hAnsi="Verdana" w:cs="Arial"/>
          <w:sz w:val="20"/>
          <w:szCs w:val="20"/>
        </w:rPr>
        <w:t xml:space="preserve">the University of </w:t>
      </w:r>
      <w:r w:rsidRPr="0082459A">
        <w:rPr>
          <w:rFonts w:ascii="Verdana" w:hAnsi="Verdana" w:cs="Arial"/>
          <w:sz w:val="20"/>
          <w:szCs w:val="20"/>
        </w:rPr>
        <w:t xml:space="preserve">St Andrews scores highly for teaching quality, research, international outlook and citations. It is a World Top 100 institution in the </w:t>
      </w:r>
      <w:hyperlink r:id="rId38" w:history="1">
        <w:r w:rsidRPr="00044540">
          <w:rPr>
            <w:rStyle w:val="Hyperlink"/>
            <w:rFonts w:ascii="Verdana" w:hAnsi="Verdana" w:cs="Arial"/>
            <w:sz w:val="20"/>
            <w:szCs w:val="20"/>
          </w:rPr>
          <w:t>QS World University Rankings 2022</w:t>
        </w:r>
      </w:hyperlink>
      <w:r w:rsidRPr="00044540">
        <w:rPr>
          <w:rFonts w:ascii="Verdana" w:hAnsi="Verdana" w:cs="Arial"/>
          <w:sz w:val="20"/>
          <w:szCs w:val="20"/>
        </w:rPr>
        <w:t>.</w:t>
      </w:r>
    </w:p>
    <w:p w14:paraId="16045196" w14:textId="77777777" w:rsidR="00766D1B" w:rsidRPr="0082459A" w:rsidRDefault="00766D1B" w:rsidP="00766D1B">
      <w:pPr>
        <w:ind w:left="-1080" w:right="-852"/>
        <w:jc w:val="both"/>
        <w:rPr>
          <w:rFonts w:ascii="Verdana" w:hAnsi="Verdana" w:cs="Arial"/>
          <w:sz w:val="20"/>
          <w:szCs w:val="20"/>
        </w:rPr>
      </w:pPr>
    </w:p>
    <w:p w14:paraId="3EBA9546" w14:textId="77777777" w:rsidR="00766D1B" w:rsidRPr="0082459A" w:rsidRDefault="00766D1B" w:rsidP="00766D1B">
      <w:pPr>
        <w:ind w:left="-1080" w:right="-852"/>
        <w:jc w:val="both"/>
        <w:rPr>
          <w:rFonts w:ascii="Verdana" w:hAnsi="Verdana" w:cs="Arial"/>
          <w:sz w:val="20"/>
          <w:szCs w:val="20"/>
        </w:rPr>
      </w:pPr>
      <w:r w:rsidRPr="0082459A">
        <w:rPr>
          <w:rFonts w:ascii="Verdana" w:hAnsi="Verdana" w:cs="Arial"/>
          <w:sz w:val="20"/>
          <w:szCs w:val="20"/>
        </w:rPr>
        <w:t xml:space="preserve">St Andrews’ reputation for teaching, research and student satisfaction make it one of the most sought-after destinations for prospective students from the UK, Europe and overseas. </w:t>
      </w:r>
    </w:p>
    <w:p w14:paraId="16FD7799" w14:textId="77777777" w:rsidR="00766D1B" w:rsidRPr="0082459A" w:rsidRDefault="00766D1B" w:rsidP="00766D1B">
      <w:pPr>
        <w:ind w:left="-1080" w:right="-852"/>
        <w:jc w:val="both"/>
        <w:rPr>
          <w:rFonts w:ascii="Verdana" w:hAnsi="Verdana" w:cs="Arial"/>
          <w:sz w:val="20"/>
          <w:szCs w:val="20"/>
        </w:rPr>
      </w:pPr>
    </w:p>
    <w:p w14:paraId="14E1E1E8" w14:textId="77777777" w:rsidR="00766D1B" w:rsidRPr="0082459A" w:rsidRDefault="00766D1B" w:rsidP="00766D1B">
      <w:pPr>
        <w:ind w:left="-1080" w:right="-852"/>
        <w:jc w:val="both"/>
        <w:rPr>
          <w:rFonts w:ascii="Verdana" w:hAnsi="Verdana" w:cs="Arial"/>
          <w:sz w:val="20"/>
          <w:szCs w:val="20"/>
        </w:rPr>
      </w:pPr>
      <w:r w:rsidRPr="0082459A">
        <w:rPr>
          <w:rFonts w:ascii="Verdana" w:hAnsi="Verdana" w:cs="Arial"/>
          <w:sz w:val="20"/>
          <w:szCs w:val="20"/>
        </w:rPr>
        <w:t xml:space="preserve">The University typically averages 12 applications per place and has not offered Clearing places for </w:t>
      </w:r>
      <w:r>
        <w:rPr>
          <w:rFonts w:ascii="Verdana" w:hAnsi="Verdana" w:cs="Arial"/>
          <w:sz w:val="20"/>
          <w:szCs w:val="20"/>
        </w:rPr>
        <w:t>more than</w:t>
      </w:r>
      <w:r w:rsidRPr="0082459A">
        <w:rPr>
          <w:rFonts w:ascii="Verdana" w:hAnsi="Verdana" w:cs="Arial"/>
          <w:sz w:val="20"/>
          <w:szCs w:val="20"/>
        </w:rPr>
        <w:t xml:space="preserve"> a decade. St Andrews has highly challenging academic entry requirements to attract only the most academically potent students in the Arts, Sciences, Medicine and Divinity. </w:t>
      </w:r>
    </w:p>
    <w:p w14:paraId="38A43309" w14:textId="77777777" w:rsidR="00766D1B" w:rsidRPr="0082459A" w:rsidRDefault="00766D1B" w:rsidP="00766D1B">
      <w:pPr>
        <w:ind w:left="-1080" w:right="-852"/>
        <w:jc w:val="both"/>
        <w:rPr>
          <w:rFonts w:ascii="Verdana" w:hAnsi="Verdana" w:cs="Arial"/>
          <w:sz w:val="20"/>
          <w:szCs w:val="20"/>
        </w:rPr>
      </w:pPr>
    </w:p>
    <w:p w14:paraId="0E46AB20" w14:textId="77777777" w:rsidR="00766D1B" w:rsidRDefault="00766D1B" w:rsidP="00766D1B">
      <w:pPr>
        <w:ind w:left="-1080" w:right="-852"/>
        <w:jc w:val="both"/>
        <w:rPr>
          <w:rFonts w:ascii="Verdana" w:hAnsi="Verdana" w:cs="Arial"/>
          <w:b/>
          <w:sz w:val="20"/>
          <w:szCs w:val="20"/>
          <w:lang w:val="en-GB"/>
        </w:rPr>
      </w:pPr>
      <w:r w:rsidRPr="0082459A">
        <w:rPr>
          <w:rFonts w:ascii="Verdana" w:hAnsi="Verdana" w:cs="Arial"/>
          <w:sz w:val="20"/>
          <w:szCs w:val="20"/>
        </w:rPr>
        <w:t xml:space="preserve">St Andrews holds an Institutional </w:t>
      </w:r>
      <w:hyperlink r:id="rId39" w:history="1">
        <w:r w:rsidRPr="0082459A">
          <w:rPr>
            <w:rStyle w:val="Hyperlink"/>
            <w:rFonts w:ascii="Verdana" w:hAnsi="Verdana" w:cs="Arial"/>
            <w:sz w:val="20"/>
            <w:szCs w:val="20"/>
          </w:rPr>
          <w:t>Athena SWAN Bronze Award</w:t>
        </w:r>
      </w:hyperlink>
      <w:r>
        <w:rPr>
          <w:rFonts w:ascii="Verdana" w:hAnsi="Verdana" w:cs="Arial"/>
          <w:sz w:val="20"/>
          <w:szCs w:val="20"/>
        </w:rPr>
        <w:t xml:space="preserve">. Sixteen Schools hold </w:t>
      </w:r>
      <w:hyperlink r:id="rId40" w:history="1">
        <w:r w:rsidRPr="00540A7A">
          <w:rPr>
            <w:rStyle w:val="Hyperlink"/>
            <w:rFonts w:ascii="Verdana" w:hAnsi="Verdana" w:cs="Arial"/>
            <w:sz w:val="20"/>
            <w:szCs w:val="20"/>
          </w:rPr>
          <w:t>Bronze Awards</w:t>
        </w:r>
      </w:hyperlink>
      <w:r>
        <w:rPr>
          <w:rFonts w:ascii="Verdana" w:hAnsi="Verdana" w:cs="Arial"/>
          <w:sz w:val="20"/>
          <w:szCs w:val="20"/>
        </w:rPr>
        <w:t xml:space="preserve">, </w:t>
      </w:r>
      <w:r w:rsidRPr="0082459A">
        <w:rPr>
          <w:rFonts w:ascii="Verdana" w:hAnsi="Verdana" w:cs="Arial"/>
          <w:sz w:val="20"/>
          <w:szCs w:val="20"/>
        </w:rPr>
        <w:t xml:space="preserve">while the Schools </w:t>
      </w:r>
      <w:r>
        <w:rPr>
          <w:rFonts w:ascii="Verdana" w:hAnsi="Verdana" w:cs="Arial"/>
          <w:sz w:val="20"/>
          <w:szCs w:val="20"/>
        </w:rPr>
        <w:t xml:space="preserve">of </w:t>
      </w:r>
      <w:r w:rsidRPr="0082459A">
        <w:rPr>
          <w:rFonts w:ascii="Verdana" w:hAnsi="Verdana" w:cs="Arial"/>
          <w:sz w:val="20"/>
          <w:szCs w:val="20"/>
        </w:rPr>
        <w:t xml:space="preserve">Physics &amp; Astronomy and Psychology </w:t>
      </w:r>
      <w:r>
        <w:rPr>
          <w:rFonts w:ascii="Verdana" w:hAnsi="Verdana" w:cs="Arial"/>
          <w:sz w:val="20"/>
          <w:szCs w:val="20"/>
        </w:rPr>
        <w:t>&amp;</w:t>
      </w:r>
      <w:r w:rsidRPr="0082459A">
        <w:rPr>
          <w:rFonts w:ascii="Verdana" w:hAnsi="Verdana" w:cs="Arial"/>
          <w:sz w:val="20"/>
          <w:szCs w:val="20"/>
        </w:rPr>
        <w:t xml:space="preserve"> Neuroscience have achieved </w:t>
      </w:r>
      <w:hyperlink r:id="rId41" w:history="1">
        <w:r w:rsidRPr="0082459A">
          <w:rPr>
            <w:rStyle w:val="Hyperlink"/>
            <w:rFonts w:ascii="Verdana" w:hAnsi="Verdana" w:cs="Arial"/>
            <w:sz w:val="20"/>
            <w:szCs w:val="20"/>
          </w:rPr>
          <w:t>Athena SWAN Silver Awards</w:t>
        </w:r>
      </w:hyperlink>
      <w:r>
        <w:rPr>
          <w:rFonts w:ascii="Verdana" w:hAnsi="Verdana" w:cs="Arial"/>
          <w:sz w:val="20"/>
          <w:szCs w:val="20"/>
        </w:rPr>
        <w:t xml:space="preserve">, and the School of Biology holds a </w:t>
      </w:r>
      <w:hyperlink r:id="rId42" w:history="1">
        <w:r w:rsidRPr="00540A7A">
          <w:rPr>
            <w:rStyle w:val="Hyperlink"/>
            <w:rFonts w:ascii="Verdana" w:hAnsi="Verdana" w:cs="Arial"/>
            <w:sz w:val="20"/>
            <w:szCs w:val="20"/>
          </w:rPr>
          <w:t>Gold Award</w:t>
        </w:r>
      </w:hyperlink>
      <w:r>
        <w:rPr>
          <w:rFonts w:ascii="Verdana" w:hAnsi="Verdana" w:cs="Arial"/>
          <w:sz w:val="20"/>
          <w:szCs w:val="20"/>
        </w:rPr>
        <w:t>.</w:t>
      </w:r>
    </w:p>
    <w:bookmarkEnd w:id="2"/>
    <w:p w14:paraId="481FAFB5" w14:textId="77777777" w:rsidR="00766D1B" w:rsidRDefault="00766D1B" w:rsidP="00766D1B">
      <w:pPr>
        <w:ind w:left="-1080" w:right="-852"/>
        <w:jc w:val="both"/>
        <w:rPr>
          <w:rFonts w:ascii="Verdana" w:hAnsi="Verdana" w:cs="Arial"/>
          <w:bCs/>
          <w:sz w:val="16"/>
          <w:szCs w:val="16"/>
        </w:rPr>
      </w:pPr>
    </w:p>
    <w:p w14:paraId="02A49EBB" w14:textId="77777777" w:rsidR="00766D1B" w:rsidRDefault="00766D1B" w:rsidP="00766D1B">
      <w:pPr>
        <w:ind w:left="-1080" w:right="-852"/>
        <w:jc w:val="both"/>
        <w:rPr>
          <w:rFonts w:ascii="Verdana" w:hAnsi="Verdana" w:cs="Arial"/>
          <w:b/>
          <w:sz w:val="20"/>
          <w:szCs w:val="20"/>
          <w:lang w:val="en-GB"/>
        </w:rPr>
      </w:pPr>
    </w:p>
    <w:p w14:paraId="4C9CB61A" w14:textId="77777777" w:rsidR="0053219E" w:rsidRPr="000B24F4" w:rsidRDefault="0053219E" w:rsidP="00792473">
      <w:pPr>
        <w:ind w:left="-1080" w:right="-1234"/>
        <w:jc w:val="both"/>
        <w:rPr>
          <w:rFonts w:ascii="Verdana" w:hAnsi="Verdana" w:cs="Arial"/>
          <w:sz w:val="20"/>
          <w:szCs w:val="20"/>
        </w:rPr>
      </w:pPr>
    </w:p>
    <w:sectPr w:rsidR="0053219E" w:rsidRPr="000B24F4" w:rsidSect="004B7018">
      <w:footerReference w:type="default" r:id="rId43"/>
      <w:pgSz w:w="12240" w:h="15840"/>
      <w:pgMar w:top="567" w:right="1750"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BED2E" w14:textId="77777777" w:rsidR="00845A92" w:rsidRDefault="00845A92" w:rsidP="003307FF">
      <w:r>
        <w:separator/>
      </w:r>
    </w:p>
  </w:endnote>
  <w:endnote w:type="continuationSeparator" w:id="0">
    <w:p w14:paraId="2DC63D7D" w14:textId="77777777" w:rsidR="00845A92" w:rsidRDefault="00845A92" w:rsidP="003307FF">
      <w:r>
        <w:continuationSeparator/>
      </w:r>
    </w:p>
  </w:endnote>
  <w:endnote w:type="continuationNotice" w:id="1">
    <w:p w14:paraId="71994EBC" w14:textId="77777777" w:rsidR="00845A92" w:rsidRDefault="00845A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8A761" w14:textId="77777777" w:rsidR="003307FF" w:rsidRPr="003307FF" w:rsidRDefault="003307FF" w:rsidP="003307FF">
    <w:pPr>
      <w:pStyle w:val="Footer"/>
      <w:jc w:val="right"/>
      <w:rPr>
        <w:rFonts w:ascii="Verdana" w:hAnsi="Verdana"/>
        <w:sz w:val="20"/>
        <w:szCs w:val="20"/>
      </w:rPr>
    </w:pPr>
    <w:r w:rsidRPr="003307FF">
      <w:rPr>
        <w:rFonts w:ascii="Verdana" w:hAnsi="Verdana"/>
        <w:sz w:val="20"/>
        <w:szCs w:val="20"/>
      </w:rPr>
      <w:t xml:space="preserve">Ad/FPs template October 2021 </w:t>
    </w:r>
  </w:p>
  <w:p w14:paraId="7769FB1E" w14:textId="77777777" w:rsidR="003307FF" w:rsidRDefault="00330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50950" w14:textId="77777777" w:rsidR="00845A92" w:rsidRDefault="00845A92" w:rsidP="003307FF">
      <w:r>
        <w:separator/>
      </w:r>
    </w:p>
  </w:footnote>
  <w:footnote w:type="continuationSeparator" w:id="0">
    <w:p w14:paraId="440B0390" w14:textId="77777777" w:rsidR="00845A92" w:rsidRDefault="00845A92" w:rsidP="003307FF">
      <w:r>
        <w:continuationSeparator/>
      </w:r>
    </w:p>
  </w:footnote>
  <w:footnote w:type="continuationNotice" w:id="1">
    <w:p w14:paraId="5B1BB97D" w14:textId="77777777" w:rsidR="00845A92" w:rsidRDefault="00845A9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E87C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440"/>
        </w:tabs>
        <w:ind w:left="1440" w:hanging="36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4"/>
    <w:multiLevelType w:val="multilevel"/>
    <w:tmpl w:val="00000004"/>
    <w:name w:val="WW8Num5"/>
    <w:lvl w:ilvl="0">
      <w:start w:val="1"/>
      <w:numFmt w:val="bullet"/>
      <w:lvlText w:val=""/>
      <w:lvlJc w:val="left"/>
      <w:pPr>
        <w:tabs>
          <w:tab w:val="num" w:pos="0"/>
        </w:tabs>
        <w:ind w:left="414" w:hanging="360"/>
      </w:pPr>
      <w:rPr>
        <w:rFonts w:ascii="Symbol" w:hAnsi="Symbol" w:cs="Symbol"/>
      </w:rPr>
    </w:lvl>
    <w:lvl w:ilvl="1">
      <w:start w:val="1"/>
      <w:numFmt w:val="bullet"/>
      <w:lvlText w:val="◦"/>
      <w:lvlJc w:val="left"/>
      <w:pPr>
        <w:tabs>
          <w:tab w:val="num" w:pos="0"/>
        </w:tabs>
        <w:ind w:left="54" w:hanging="360"/>
      </w:pPr>
      <w:rPr>
        <w:rFonts w:ascii="OpenSymbol" w:hAnsi="OpenSymbol" w:cs="OpenSymbol"/>
      </w:rPr>
    </w:lvl>
    <w:lvl w:ilvl="2">
      <w:start w:val="1"/>
      <w:numFmt w:val="bullet"/>
      <w:lvlText w:val="▪"/>
      <w:lvlJc w:val="left"/>
      <w:pPr>
        <w:tabs>
          <w:tab w:val="num" w:pos="306"/>
        </w:tabs>
        <w:ind w:left="306" w:hanging="360"/>
      </w:pPr>
      <w:rPr>
        <w:rFonts w:ascii="OpenSymbol" w:hAnsi="OpenSymbol" w:cs="OpenSymbol"/>
      </w:rPr>
    </w:lvl>
    <w:lvl w:ilvl="3">
      <w:start w:val="1"/>
      <w:numFmt w:val="bullet"/>
      <w:lvlText w:val=""/>
      <w:lvlJc w:val="left"/>
      <w:pPr>
        <w:tabs>
          <w:tab w:val="num" w:pos="666"/>
        </w:tabs>
        <w:ind w:left="666" w:hanging="360"/>
      </w:pPr>
      <w:rPr>
        <w:rFonts w:ascii="Symbol" w:hAnsi="Symbol" w:cs="Symbol"/>
      </w:rPr>
    </w:lvl>
    <w:lvl w:ilvl="4">
      <w:start w:val="1"/>
      <w:numFmt w:val="bullet"/>
      <w:lvlText w:val="◦"/>
      <w:lvlJc w:val="left"/>
      <w:pPr>
        <w:tabs>
          <w:tab w:val="num" w:pos="1026"/>
        </w:tabs>
        <w:ind w:left="1026" w:hanging="360"/>
      </w:pPr>
      <w:rPr>
        <w:rFonts w:ascii="OpenSymbol" w:hAnsi="OpenSymbol" w:cs="OpenSymbol"/>
      </w:rPr>
    </w:lvl>
    <w:lvl w:ilvl="5">
      <w:start w:val="1"/>
      <w:numFmt w:val="bullet"/>
      <w:lvlText w:val="▪"/>
      <w:lvlJc w:val="left"/>
      <w:pPr>
        <w:tabs>
          <w:tab w:val="num" w:pos="1386"/>
        </w:tabs>
        <w:ind w:left="1386" w:hanging="360"/>
      </w:pPr>
      <w:rPr>
        <w:rFonts w:ascii="OpenSymbol" w:hAnsi="OpenSymbol" w:cs="OpenSymbol"/>
      </w:rPr>
    </w:lvl>
    <w:lvl w:ilvl="6">
      <w:start w:val="1"/>
      <w:numFmt w:val="bullet"/>
      <w:lvlText w:val=""/>
      <w:lvlJc w:val="left"/>
      <w:pPr>
        <w:tabs>
          <w:tab w:val="num" w:pos="1746"/>
        </w:tabs>
        <w:ind w:left="1746" w:hanging="360"/>
      </w:pPr>
      <w:rPr>
        <w:rFonts w:ascii="Symbol" w:hAnsi="Symbol" w:cs="Symbol"/>
      </w:rPr>
    </w:lvl>
    <w:lvl w:ilvl="7">
      <w:start w:val="1"/>
      <w:numFmt w:val="bullet"/>
      <w:lvlText w:val="◦"/>
      <w:lvlJc w:val="left"/>
      <w:pPr>
        <w:tabs>
          <w:tab w:val="num" w:pos="2106"/>
        </w:tabs>
        <w:ind w:left="2106" w:hanging="360"/>
      </w:pPr>
      <w:rPr>
        <w:rFonts w:ascii="OpenSymbol" w:hAnsi="OpenSymbol" w:cs="OpenSymbol"/>
      </w:rPr>
    </w:lvl>
    <w:lvl w:ilvl="8">
      <w:start w:val="1"/>
      <w:numFmt w:val="bullet"/>
      <w:lvlText w:val="▪"/>
      <w:lvlJc w:val="left"/>
      <w:pPr>
        <w:tabs>
          <w:tab w:val="num" w:pos="2466"/>
        </w:tabs>
        <w:ind w:left="2466" w:hanging="360"/>
      </w:pPr>
      <w:rPr>
        <w:rFonts w:ascii="OpenSymbol" w:hAnsi="OpenSymbol" w:cs="OpenSymbol"/>
      </w:rPr>
    </w:lvl>
  </w:abstractNum>
  <w:abstractNum w:abstractNumId="3" w15:restartNumberingAfterBreak="0">
    <w:nsid w:val="00000005"/>
    <w:multiLevelType w:val="multilevel"/>
    <w:tmpl w:val="00000005"/>
    <w:name w:val="WW8Num6"/>
    <w:lvl w:ilvl="0">
      <w:start w:val="1"/>
      <w:numFmt w:val="bullet"/>
      <w:lvlText w:val=""/>
      <w:lvlJc w:val="left"/>
      <w:pPr>
        <w:tabs>
          <w:tab w:val="num" w:pos="0"/>
        </w:tabs>
        <w:ind w:left="414" w:hanging="360"/>
      </w:pPr>
      <w:rPr>
        <w:rFonts w:ascii="Symbol" w:hAnsi="Symbol" w:cs="Symbol"/>
      </w:rPr>
    </w:lvl>
    <w:lvl w:ilvl="1">
      <w:start w:val="1"/>
      <w:numFmt w:val="bullet"/>
      <w:lvlText w:val="◦"/>
      <w:lvlJc w:val="left"/>
      <w:pPr>
        <w:tabs>
          <w:tab w:val="num" w:pos="0"/>
        </w:tabs>
        <w:ind w:left="54" w:hanging="360"/>
      </w:pPr>
      <w:rPr>
        <w:rFonts w:ascii="OpenSymbol" w:hAnsi="OpenSymbol" w:cs="OpenSymbol"/>
      </w:rPr>
    </w:lvl>
    <w:lvl w:ilvl="2">
      <w:start w:val="1"/>
      <w:numFmt w:val="bullet"/>
      <w:lvlText w:val="▪"/>
      <w:lvlJc w:val="left"/>
      <w:pPr>
        <w:tabs>
          <w:tab w:val="num" w:pos="306"/>
        </w:tabs>
        <w:ind w:left="306" w:hanging="360"/>
      </w:pPr>
      <w:rPr>
        <w:rFonts w:ascii="OpenSymbol" w:hAnsi="OpenSymbol" w:cs="OpenSymbol"/>
      </w:rPr>
    </w:lvl>
    <w:lvl w:ilvl="3">
      <w:start w:val="1"/>
      <w:numFmt w:val="bullet"/>
      <w:lvlText w:val=""/>
      <w:lvlJc w:val="left"/>
      <w:pPr>
        <w:tabs>
          <w:tab w:val="num" w:pos="666"/>
        </w:tabs>
        <w:ind w:left="666" w:hanging="360"/>
      </w:pPr>
      <w:rPr>
        <w:rFonts w:ascii="Symbol" w:hAnsi="Symbol" w:cs="Symbol"/>
      </w:rPr>
    </w:lvl>
    <w:lvl w:ilvl="4">
      <w:start w:val="1"/>
      <w:numFmt w:val="bullet"/>
      <w:lvlText w:val="◦"/>
      <w:lvlJc w:val="left"/>
      <w:pPr>
        <w:tabs>
          <w:tab w:val="num" w:pos="1026"/>
        </w:tabs>
        <w:ind w:left="1026" w:hanging="360"/>
      </w:pPr>
      <w:rPr>
        <w:rFonts w:ascii="OpenSymbol" w:hAnsi="OpenSymbol" w:cs="OpenSymbol"/>
      </w:rPr>
    </w:lvl>
    <w:lvl w:ilvl="5">
      <w:start w:val="1"/>
      <w:numFmt w:val="bullet"/>
      <w:lvlText w:val="▪"/>
      <w:lvlJc w:val="left"/>
      <w:pPr>
        <w:tabs>
          <w:tab w:val="num" w:pos="1386"/>
        </w:tabs>
        <w:ind w:left="1386" w:hanging="360"/>
      </w:pPr>
      <w:rPr>
        <w:rFonts w:ascii="OpenSymbol" w:hAnsi="OpenSymbol" w:cs="OpenSymbol"/>
      </w:rPr>
    </w:lvl>
    <w:lvl w:ilvl="6">
      <w:start w:val="1"/>
      <w:numFmt w:val="bullet"/>
      <w:lvlText w:val=""/>
      <w:lvlJc w:val="left"/>
      <w:pPr>
        <w:tabs>
          <w:tab w:val="num" w:pos="1746"/>
        </w:tabs>
        <w:ind w:left="1746" w:hanging="360"/>
      </w:pPr>
      <w:rPr>
        <w:rFonts w:ascii="Symbol" w:hAnsi="Symbol" w:cs="Symbol"/>
      </w:rPr>
    </w:lvl>
    <w:lvl w:ilvl="7">
      <w:start w:val="1"/>
      <w:numFmt w:val="bullet"/>
      <w:lvlText w:val="◦"/>
      <w:lvlJc w:val="left"/>
      <w:pPr>
        <w:tabs>
          <w:tab w:val="num" w:pos="2106"/>
        </w:tabs>
        <w:ind w:left="2106" w:hanging="360"/>
      </w:pPr>
      <w:rPr>
        <w:rFonts w:ascii="OpenSymbol" w:hAnsi="OpenSymbol" w:cs="OpenSymbol"/>
      </w:rPr>
    </w:lvl>
    <w:lvl w:ilvl="8">
      <w:start w:val="1"/>
      <w:numFmt w:val="bullet"/>
      <w:lvlText w:val="▪"/>
      <w:lvlJc w:val="left"/>
      <w:pPr>
        <w:tabs>
          <w:tab w:val="num" w:pos="2466"/>
        </w:tabs>
        <w:ind w:left="2466" w:hanging="360"/>
      </w:pPr>
      <w:rPr>
        <w:rFonts w:ascii="OpenSymbol" w:hAnsi="OpenSymbol" w:cs="OpenSymbol"/>
      </w:rPr>
    </w:lvl>
  </w:abstractNum>
  <w:abstractNum w:abstractNumId="4" w15:restartNumberingAfterBreak="0">
    <w:nsid w:val="011D6797"/>
    <w:multiLevelType w:val="hybridMultilevel"/>
    <w:tmpl w:val="B7C0C5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09C87E73"/>
    <w:multiLevelType w:val="hybridMultilevel"/>
    <w:tmpl w:val="B3D473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806295"/>
    <w:multiLevelType w:val="hybridMultilevel"/>
    <w:tmpl w:val="991066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B15B2D"/>
    <w:multiLevelType w:val="hybridMultilevel"/>
    <w:tmpl w:val="1EA4C5A6"/>
    <w:lvl w:ilvl="0" w:tplc="0809000F">
      <w:start w:val="1"/>
      <w:numFmt w:val="decimal"/>
      <w:pStyle w:val="ListBullet"/>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C8E3839"/>
    <w:multiLevelType w:val="hybridMultilevel"/>
    <w:tmpl w:val="50A686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E5F55F7"/>
    <w:multiLevelType w:val="hybridMultilevel"/>
    <w:tmpl w:val="6F4E9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B4056C"/>
    <w:multiLevelType w:val="multilevel"/>
    <w:tmpl w:val="76A87928"/>
    <w:lvl w:ilvl="0">
      <w:start w:val="1"/>
      <w:numFmt w:val="bullet"/>
      <w:lvlText w:val=""/>
      <w:lvlJc w:val="left"/>
      <w:pPr>
        <w:tabs>
          <w:tab w:val="num" w:pos="0"/>
        </w:tabs>
        <w:ind w:left="414" w:hanging="360"/>
      </w:pPr>
      <w:rPr>
        <w:rFonts w:ascii="Symbol" w:hAnsi="Symbol" w:cs="Symbol" w:hint="default"/>
      </w:rPr>
    </w:lvl>
    <w:lvl w:ilvl="1">
      <w:start w:val="1"/>
      <w:numFmt w:val="bullet"/>
      <w:lvlText w:val="◦"/>
      <w:lvlJc w:val="left"/>
      <w:pPr>
        <w:tabs>
          <w:tab w:val="num" w:pos="0"/>
        </w:tabs>
        <w:ind w:left="54" w:hanging="360"/>
      </w:pPr>
      <w:rPr>
        <w:rFonts w:ascii="OpenSymbol" w:hAnsi="OpenSymbol" w:cs="OpenSymbol" w:hint="default"/>
      </w:rPr>
    </w:lvl>
    <w:lvl w:ilvl="2">
      <w:start w:val="1"/>
      <w:numFmt w:val="bullet"/>
      <w:lvlText w:val="▪"/>
      <w:lvlJc w:val="left"/>
      <w:pPr>
        <w:tabs>
          <w:tab w:val="num" w:pos="306"/>
        </w:tabs>
        <w:ind w:left="306" w:hanging="360"/>
      </w:pPr>
      <w:rPr>
        <w:rFonts w:ascii="OpenSymbol" w:hAnsi="OpenSymbol" w:cs="OpenSymbol" w:hint="default"/>
      </w:rPr>
    </w:lvl>
    <w:lvl w:ilvl="3">
      <w:start w:val="1"/>
      <w:numFmt w:val="bullet"/>
      <w:lvlText w:val=""/>
      <w:lvlJc w:val="left"/>
      <w:pPr>
        <w:tabs>
          <w:tab w:val="num" w:pos="666"/>
        </w:tabs>
        <w:ind w:left="666" w:hanging="360"/>
      </w:pPr>
      <w:rPr>
        <w:rFonts w:ascii="Symbol" w:hAnsi="Symbol" w:cs="Symbol" w:hint="default"/>
      </w:rPr>
    </w:lvl>
    <w:lvl w:ilvl="4">
      <w:start w:val="1"/>
      <w:numFmt w:val="bullet"/>
      <w:lvlText w:val="◦"/>
      <w:lvlJc w:val="left"/>
      <w:pPr>
        <w:tabs>
          <w:tab w:val="num" w:pos="1026"/>
        </w:tabs>
        <w:ind w:left="1026" w:hanging="360"/>
      </w:pPr>
      <w:rPr>
        <w:rFonts w:ascii="OpenSymbol" w:hAnsi="OpenSymbol" w:cs="OpenSymbol" w:hint="default"/>
      </w:rPr>
    </w:lvl>
    <w:lvl w:ilvl="5">
      <w:start w:val="1"/>
      <w:numFmt w:val="bullet"/>
      <w:lvlText w:val="▪"/>
      <w:lvlJc w:val="left"/>
      <w:pPr>
        <w:tabs>
          <w:tab w:val="num" w:pos="1386"/>
        </w:tabs>
        <w:ind w:left="1386" w:hanging="360"/>
      </w:pPr>
      <w:rPr>
        <w:rFonts w:ascii="OpenSymbol" w:hAnsi="OpenSymbol" w:cs="OpenSymbol" w:hint="default"/>
      </w:rPr>
    </w:lvl>
    <w:lvl w:ilvl="6">
      <w:start w:val="1"/>
      <w:numFmt w:val="bullet"/>
      <w:lvlText w:val=""/>
      <w:lvlJc w:val="left"/>
      <w:pPr>
        <w:tabs>
          <w:tab w:val="num" w:pos="1746"/>
        </w:tabs>
        <w:ind w:left="1746" w:hanging="360"/>
      </w:pPr>
      <w:rPr>
        <w:rFonts w:ascii="Symbol" w:hAnsi="Symbol" w:cs="Symbol" w:hint="default"/>
      </w:rPr>
    </w:lvl>
    <w:lvl w:ilvl="7">
      <w:start w:val="1"/>
      <w:numFmt w:val="bullet"/>
      <w:lvlText w:val="◦"/>
      <w:lvlJc w:val="left"/>
      <w:pPr>
        <w:tabs>
          <w:tab w:val="num" w:pos="2106"/>
        </w:tabs>
        <w:ind w:left="2106" w:hanging="360"/>
      </w:pPr>
      <w:rPr>
        <w:rFonts w:ascii="OpenSymbol" w:hAnsi="OpenSymbol" w:cs="OpenSymbol" w:hint="default"/>
      </w:rPr>
    </w:lvl>
    <w:lvl w:ilvl="8">
      <w:start w:val="1"/>
      <w:numFmt w:val="bullet"/>
      <w:lvlText w:val="▪"/>
      <w:lvlJc w:val="left"/>
      <w:pPr>
        <w:tabs>
          <w:tab w:val="num" w:pos="2466"/>
        </w:tabs>
        <w:ind w:left="2466" w:hanging="360"/>
      </w:pPr>
      <w:rPr>
        <w:rFonts w:ascii="OpenSymbol" w:hAnsi="OpenSymbol" w:cs="OpenSymbol" w:hint="default"/>
      </w:rPr>
    </w:lvl>
  </w:abstractNum>
  <w:abstractNum w:abstractNumId="11" w15:restartNumberingAfterBreak="0">
    <w:nsid w:val="22002396"/>
    <w:multiLevelType w:val="hybridMultilevel"/>
    <w:tmpl w:val="B03A155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765A0D"/>
    <w:multiLevelType w:val="hybridMultilevel"/>
    <w:tmpl w:val="F75C351C"/>
    <w:lvl w:ilvl="0" w:tplc="AF9ED190">
      <w:start w:val="1"/>
      <w:numFmt w:val="lowerLetter"/>
      <w:lvlText w:val="(%1)"/>
      <w:lvlJc w:val="left"/>
      <w:pPr>
        <w:tabs>
          <w:tab w:val="num" w:pos="717"/>
        </w:tabs>
        <w:ind w:left="717" w:hanging="660"/>
      </w:pPr>
      <w:rPr>
        <w:rFonts w:cs="Times New Roman" w:hint="default"/>
        <w:b w:val="0"/>
      </w:rPr>
    </w:lvl>
    <w:lvl w:ilvl="1" w:tplc="04090019" w:tentative="1">
      <w:start w:val="1"/>
      <w:numFmt w:val="lowerLetter"/>
      <w:lvlText w:val="%2."/>
      <w:lvlJc w:val="left"/>
      <w:pPr>
        <w:tabs>
          <w:tab w:val="num" w:pos="1137"/>
        </w:tabs>
        <w:ind w:left="1137" w:hanging="360"/>
      </w:pPr>
      <w:rPr>
        <w:rFonts w:cs="Times New Roman"/>
      </w:rPr>
    </w:lvl>
    <w:lvl w:ilvl="2" w:tplc="0409001B" w:tentative="1">
      <w:start w:val="1"/>
      <w:numFmt w:val="lowerRoman"/>
      <w:lvlText w:val="%3."/>
      <w:lvlJc w:val="right"/>
      <w:pPr>
        <w:tabs>
          <w:tab w:val="num" w:pos="1857"/>
        </w:tabs>
        <w:ind w:left="1857"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13" w15:restartNumberingAfterBreak="0">
    <w:nsid w:val="36E06F8E"/>
    <w:multiLevelType w:val="multilevel"/>
    <w:tmpl w:val="E71A52A0"/>
    <w:lvl w:ilvl="0">
      <w:start w:val="1"/>
      <w:numFmt w:val="bullet"/>
      <w:lvlText w:val=""/>
      <w:lvlJc w:val="left"/>
      <w:pPr>
        <w:tabs>
          <w:tab w:val="num" w:pos="0"/>
        </w:tabs>
        <w:ind w:left="414" w:hanging="360"/>
      </w:pPr>
      <w:rPr>
        <w:rFonts w:ascii="Symbol" w:hAnsi="Symbol" w:cs="Symbol" w:hint="default"/>
      </w:rPr>
    </w:lvl>
    <w:lvl w:ilvl="1">
      <w:start w:val="1"/>
      <w:numFmt w:val="bullet"/>
      <w:lvlText w:val="◦"/>
      <w:lvlJc w:val="left"/>
      <w:pPr>
        <w:tabs>
          <w:tab w:val="num" w:pos="0"/>
        </w:tabs>
        <w:ind w:left="54" w:hanging="360"/>
      </w:pPr>
      <w:rPr>
        <w:rFonts w:ascii="OpenSymbol" w:hAnsi="OpenSymbol" w:cs="OpenSymbol" w:hint="default"/>
      </w:rPr>
    </w:lvl>
    <w:lvl w:ilvl="2">
      <w:start w:val="1"/>
      <w:numFmt w:val="bullet"/>
      <w:lvlText w:val="▪"/>
      <w:lvlJc w:val="left"/>
      <w:pPr>
        <w:tabs>
          <w:tab w:val="num" w:pos="306"/>
        </w:tabs>
        <w:ind w:left="306" w:hanging="360"/>
      </w:pPr>
      <w:rPr>
        <w:rFonts w:ascii="OpenSymbol" w:hAnsi="OpenSymbol" w:cs="OpenSymbol" w:hint="default"/>
      </w:rPr>
    </w:lvl>
    <w:lvl w:ilvl="3">
      <w:start w:val="1"/>
      <w:numFmt w:val="bullet"/>
      <w:lvlText w:val=""/>
      <w:lvlJc w:val="left"/>
      <w:pPr>
        <w:tabs>
          <w:tab w:val="num" w:pos="666"/>
        </w:tabs>
        <w:ind w:left="666" w:hanging="360"/>
      </w:pPr>
      <w:rPr>
        <w:rFonts w:ascii="Symbol" w:hAnsi="Symbol" w:cs="Symbol" w:hint="default"/>
      </w:rPr>
    </w:lvl>
    <w:lvl w:ilvl="4">
      <w:start w:val="1"/>
      <w:numFmt w:val="bullet"/>
      <w:lvlText w:val="◦"/>
      <w:lvlJc w:val="left"/>
      <w:pPr>
        <w:tabs>
          <w:tab w:val="num" w:pos="1026"/>
        </w:tabs>
        <w:ind w:left="1026" w:hanging="360"/>
      </w:pPr>
      <w:rPr>
        <w:rFonts w:ascii="OpenSymbol" w:hAnsi="OpenSymbol" w:cs="OpenSymbol" w:hint="default"/>
      </w:rPr>
    </w:lvl>
    <w:lvl w:ilvl="5">
      <w:start w:val="1"/>
      <w:numFmt w:val="bullet"/>
      <w:lvlText w:val="▪"/>
      <w:lvlJc w:val="left"/>
      <w:pPr>
        <w:tabs>
          <w:tab w:val="num" w:pos="1386"/>
        </w:tabs>
        <w:ind w:left="1386" w:hanging="360"/>
      </w:pPr>
      <w:rPr>
        <w:rFonts w:ascii="OpenSymbol" w:hAnsi="OpenSymbol" w:cs="OpenSymbol" w:hint="default"/>
      </w:rPr>
    </w:lvl>
    <w:lvl w:ilvl="6">
      <w:start w:val="1"/>
      <w:numFmt w:val="bullet"/>
      <w:lvlText w:val=""/>
      <w:lvlJc w:val="left"/>
      <w:pPr>
        <w:tabs>
          <w:tab w:val="num" w:pos="1746"/>
        </w:tabs>
        <w:ind w:left="1746" w:hanging="360"/>
      </w:pPr>
      <w:rPr>
        <w:rFonts w:ascii="Symbol" w:hAnsi="Symbol" w:cs="Symbol" w:hint="default"/>
      </w:rPr>
    </w:lvl>
    <w:lvl w:ilvl="7">
      <w:start w:val="1"/>
      <w:numFmt w:val="bullet"/>
      <w:lvlText w:val="◦"/>
      <w:lvlJc w:val="left"/>
      <w:pPr>
        <w:tabs>
          <w:tab w:val="num" w:pos="2106"/>
        </w:tabs>
        <w:ind w:left="2106" w:hanging="360"/>
      </w:pPr>
      <w:rPr>
        <w:rFonts w:ascii="OpenSymbol" w:hAnsi="OpenSymbol" w:cs="OpenSymbol" w:hint="default"/>
      </w:rPr>
    </w:lvl>
    <w:lvl w:ilvl="8">
      <w:start w:val="1"/>
      <w:numFmt w:val="bullet"/>
      <w:lvlText w:val="▪"/>
      <w:lvlJc w:val="left"/>
      <w:pPr>
        <w:tabs>
          <w:tab w:val="num" w:pos="2466"/>
        </w:tabs>
        <w:ind w:left="2466" w:hanging="360"/>
      </w:pPr>
      <w:rPr>
        <w:rFonts w:ascii="OpenSymbol" w:hAnsi="OpenSymbol" w:cs="OpenSymbol" w:hint="default"/>
      </w:rPr>
    </w:lvl>
  </w:abstractNum>
  <w:abstractNum w:abstractNumId="14" w15:restartNumberingAfterBreak="0">
    <w:nsid w:val="44DB4809"/>
    <w:multiLevelType w:val="hybridMultilevel"/>
    <w:tmpl w:val="9CB662FA"/>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5" w15:restartNumberingAfterBreak="0">
    <w:nsid w:val="49D82795"/>
    <w:multiLevelType w:val="hybridMultilevel"/>
    <w:tmpl w:val="8086034C"/>
    <w:lvl w:ilvl="0" w:tplc="08090001">
      <w:start w:val="1"/>
      <w:numFmt w:val="bullet"/>
      <w:lvlText w:val=""/>
      <w:lvlJc w:val="left"/>
      <w:pPr>
        <w:tabs>
          <w:tab w:val="num" w:pos="0"/>
        </w:tabs>
        <w:ind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4C0515D4"/>
    <w:multiLevelType w:val="hybridMultilevel"/>
    <w:tmpl w:val="7DA821D4"/>
    <w:lvl w:ilvl="0" w:tplc="08090001">
      <w:start w:val="1"/>
      <w:numFmt w:val="bullet"/>
      <w:lvlText w:val=""/>
      <w:lvlJc w:val="left"/>
      <w:pPr>
        <w:tabs>
          <w:tab w:val="num" w:pos="540"/>
        </w:tabs>
        <w:ind w:left="540" w:hanging="360"/>
      </w:pPr>
      <w:rPr>
        <w:rFonts w:ascii="Symbol" w:hAnsi="Symbol" w:hint="default"/>
      </w:rPr>
    </w:lvl>
    <w:lvl w:ilvl="1" w:tplc="923A2CC6">
      <w:numFmt w:val="bullet"/>
      <w:lvlText w:val="-"/>
      <w:lvlJc w:val="left"/>
      <w:pPr>
        <w:tabs>
          <w:tab w:val="num" w:pos="1620"/>
        </w:tabs>
        <w:ind w:left="1620" w:hanging="720"/>
      </w:pPr>
      <w:rPr>
        <w:rFonts w:ascii="Palatino Linotype" w:eastAsia="Times New Roman" w:hAnsi="Palatino Linotype" w:hint="default"/>
      </w:rPr>
    </w:lvl>
    <w:lvl w:ilvl="2" w:tplc="08090001">
      <w:start w:val="1"/>
      <w:numFmt w:val="bullet"/>
      <w:lvlText w:val=""/>
      <w:lvlJc w:val="left"/>
      <w:pPr>
        <w:tabs>
          <w:tab w:val="num" w:pos="1980"/>
        </w:tabs>
        <w:ind w:left="1980" w:hanging="360"/>
      </w:pPr>
      <w:rPr>
        <w:rFonts w:ascii="Symbol" w:hAnsi="Symbol"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7" w15:restartNumberingAfterBreak="0">
    <w:nsid w:val="4E2F28CF"/>
    <w:multiLevelType w:val="hybridMultilevel"/>
    <w:tmpl w:val="A740C5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61B7285"/>
    <w:multiLevelType w:val="hybridMultilevel"/>
    <w:tmpl w:val="3B42D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9" w15:restartNumberingAfterBreak="0">
    <w:nsid w:val="66B917C7"/>
    <w:multiLevelType w:val="hybridMultilevel"/>
    <w:tmpl w:val="BBD802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3A085C"/>
    <w:multiLevelType w:val="hybridMultilevel"/>
    <w:tmpl w:val="CF3CB5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74AA7B83"/>
    <w:multiLevelType w:val="hybridMultilevel"/>
    <w:tmpl w:val="333E2D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7FE2082"/>
    <w:multiLevelType w:val="hybridMultilevel"/>
    <w:tmpl w:val="790886BE"/>
    <w:lvl w:ilvl="0" w:tplc="04090005">
      <w:start w:val="1"/>
      <w:numFmt w:val="bullet"/>
      <w:lvlText w:val=""/>
      <w:lvlJc w:val="left"/>
      <w:pPr>
        <w:tabs>
          <w:tab w:val="num" w:pos="360"/>
        </w:tabs>
        <w:ind w:left="360" w:hanging="360"/>
      </w:pPr>
      <w:rPr>
        <w:rFonts w:ascii="Wingdings" w:hAnsi="Wingdings" w:hint="default"/>
      </w:rPr>
    </w:lvl>
    <w:lvl w:ilvl="1" w:tplc="65083EEA">
      <w:start w:val="1"/>
      <w:numFmt w:val="bullet"/>
      <w:lvlText w:val=""/>
      <w:lvlJc w:val="left"/>
      <w:pPr>
        <w:tabs>
          <w:tab w:val="num" w:pos="1040"/>
        </w:tabs>
        <w:ind w:left="1040" w:hanging="32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92A0E48"/>
    <w:multiLevelType w:val="multilevel"/>
    <w:tmpl w:val="353CC65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360" w:hanging="360"/>
      </w:pPr>
      <w:rPr>
        <w:rFonts w:ascii="Courier New" w:hAnsi="Courier New" w:cs="Courier New"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o"/>
      <w:lvlJc w:val="left"/>
      <w:pPr>
        <w:tabs>
          <w:tab w:val="num" w:pos="0"/>
        </w:tabs>
        <w:ind w:left="2520" w:hanging="360"/>
      </w:pPr>
      <w:rPr>
        <w:rFonts w:ascii="Courier New" w:hAnsi="Courier New" w:cs="Courier New" w:hint="default"/>
      </w:rPr>
    </w:lvl>
    <w:lvl w:ilvl="5">
      <w:start w:val="1"/>
      <w:numFmt w:val="bullet"/>
      <w:lvlText w:val=""/>
      <w:lvlJc w:val="left"/>
      <w:pPr>
        <w:tabs>
          <w:tab w:val="num" w:pos="0"/>
        </w:tabs>
        <w:ind w:left="3240" w:hanging="360"/>
      </w:pPr>
      <w:rPr>
        <w:rFonts w:ascii="Wingdings" w:hAnsi="Wingdings" w:cs="Wingdings" w:hint="default"/>
      </w:rPr>
    </w:lvl>
    <w:lvl w:ilvl="6">
      <w:start w:val="1"/>
      <w:numFmt w:val="bullet"/>
      <w:lvlText w:val=""/>
      <w:lvlJc w:val="left"/>
      <w:pPr>
        <w:tabs>
          <w:tab w:val="num" w:pos="0"/>
        </w:tabs>
        <w:ind w:left="3960" w:hanging="360"/>
      </w:pPr>
      <w:rPr>
        <w:rFonts w:ascii="Symbol" w:hAnsi="Symbol" w:cs="Symbol" w:hint="default"/>
      </w:rPr>
    </w:lvl>
    <w:lvl w:ilvl="7">
      <w:start w:val="1"/>
      <w:numFmt w:val="bullet"/>
      <w:lvlText w:val="o"/>
      <w:lvlJc w:val="left"/>
      <w:pPr>
        <w:tabs>
          <w:tab w:val="num" w:pos="0"/>
        </w:tabs>
        <w:ind w:left="4680" w:hanging="360"/>
      </w:pPr>
      <w:rPr>
        <w:rFonts w:ascii="Courier New" w:hAnsi="Courier New" w:cs="Courier New" w:hint="default"/>
      </w:rPr>
    </w:lvl>
    <w:lvl w:ilvl="8">
      <w:start w:val="1"/>
      <w:numFmt w:val="bullet"/>
      <w:lvlText w:val=""/>
      <w:lvlJc w:val="left"/>
      <w:pPr>
        <w:tabs>
          <w:tab w:val="num" w:pos="0"/>
        </w:tabs>
        <w:ind w:left="5400" w:hanging="360"/>
      </w:pPr>
      <w:rPr>
        <w:rFonts w:ascii="Wingdings" w:hAnsi="Wingdings" w:cs="Wingdings" w:hint="default"/>
      </w:rPr>
    </w:lvl>
  </w:abstractNum>
  <w:num w:numId="1">
    <w:abstractNumId w:val="0"/>
  </w:num>
  <w:num w:numId="2">
    <w:abstractNumId w:val="0"/>
  </w:num>
  <w:num w:numId="3">
    <w:abstractNumId w:val="17"/>
  </w:num>
  <w:num w:numId="4">
    <w:abstractNumId w:val="4"/>
  </w:num>
  <w:num w:numId="5">
    <w:abstractNumId w:val="15"/>
  </w:num>
  <w:num w:numId="6">
    <w:abstractNumId w:val="21"/>
  </w:num>
  <w:num w:numId="7">
    <w:abstractNumId w:val="9"/>
  </w:num>
  <w:num w:numId="8">
    <w:abstractNumId w:val="16"/>
  </w:num>
  <w:num w:numId="9">
    <w:abstractNumId w:val="11"/>
  </w:num>
  <w:num w:numId="10">
    <w:abstractNumId w:val="8"/>
  </w:num>
  <w:num w:numId="11">
    <w:abstractNumId w:val="5"/>
  </w:num>
  <w:num w:numId="12">
    <w:abstractNumId w:val="22"/>
  </w:num>
  <w:num w:numId="13">
    <w:abstractNumId w:val="6"/>
  </w:num>
  <w:num w:numId="14">
    <w:abstractNumId w:val="19"/>
  </w:num>
  <w:num w:numId="15">
    <w:abstractNumId w:val="7"/>
  </w:num>
  <w:num w:numId="16">
    <w:abstractNumId w:val="0"/>
  </w:num>
  <w:num w:numId="17">
    <w:abstractNumId w:val="12"/>
  </w:num>
  <w:num w:numId="18">
    <w:abstractNumId w:val="20"/>
  </w:num>
  <w:num w:numId="19">
    <w:abstractNumId w:val="14"/>
  </w:num>
  <w:num w:numId="20">
    <w:abstractNumId w:val="18"/>
  </w:num>
  <w:num w:numId="21">
    <w:abstractNumId w:val="1"/>
  </w:num>
  <w:num w:numId="22">
    <w:abstractNumId w:val="2"/>
  </w:num>
  <w:num w:numId="23">
    <w:abstractNumId w:val="3"/>
  </w:num>
  <w:num w:numId="24">
    <w:abstractNumId w:val="10"/>
  </w:num>
  <w:num w:numId="25">
    <w:abstractNumId w:val="1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19"/>
    <w:rsid w:val="000078CB"/>
    <w:rsid w:val="00026CD6"/>
    <w:rsid w:val="00037FB2"/>
    <w:rsid w:val="000429BB"/>
    <w:rsid w:val="000562AC"/>
    <w:rsid w:val="00065F35"/>
    <w:rsid w:val="000664CE"/>
    <w:rsid w:val="00084F0A"/>
    <w:rsid w:val="00092238"/>
    <w:rsid w:val="000942FD"/>
    <w:rsid w:val="000A200C"/>
    <w:rsid w:val="000B2B34"/>
    <w:rsid w:val="000F3F62"/>
    <w:rsid w:val="000F49EA"/>
    <w:rsid w:val="00112FBE"/>
    <w:rsid w:val="001155B8"/>
    <w:rsid w:val="00117D84"/>
    <w:rsid w:val="00122EFA"/>
    <w:rsid w:val="00144C22"/>
    <w:rsid w:val="00147114"/>
    <w:rsid w:val="0015667D"/>
    <w:rsid w:val="00185C89"/>
    <w:rsid w:val="001871CA"/>
    <w:rsid w:val="00192FC9"/>
    <w:rsid w:val="001A04E2"/>
    <w:rsid w:val="001A699D"/>
    <w:rsid w:val="001B6707"/>
    <w:rsid w:val="001C26F7"/>
    <w:rsid w:val="001C44BF"/>
    <w:rsid w:val="001C4922"/>
    <w:rsid w:val="00202DCF"/>
    <w:rsid w:val="00210E0D"/>
    <w:rsid w:val="00213858"/>
    <w:rsid w:val="00215722"/>
    <w:rsid w:val="00231961"/>
    <w:rsid w:val="002406F4"/>
    <w:rsid w:val="002418AD"/>
    <w:rsid w:val="00245291"/>
    <w:rsid w:val="00252D16"/>
    <w:rsid w:val="00256216"/>
    <w:rsid w:val="00261986"/>
    <w:rsid w:val="00285652"/>
    <w:rsid w:val="00295405"/>
    <w:rsid w:val="002A4825"/>
    <w:rsid w:val="002B28D7"/>
    <w:rsid w:val="002C339F"/>
    <w:rsid w:val="002C626C"/>
    <w:rsid w:val="002D13CC"/>
    <w:rsid w:val="002E44CB"/>
    <w:rsid w:val="00306A09"/>
    <w:rsid w:val="00307474"/>
    <w:rsid w:val="00320AEB"/>
    <w:rsid w:val="003307FF"/>
    <w:rsid w:val="00336394"/>
    <w:rsid w:val="00343481"/>
    <w:rsid w:val="003612D5"/>
    <w:rsid w:val="00362B4C"/>
    <w:rsid w:val="00364939"/>
    <w:rsid w:val="003804DE"/>
    <w:rsid w:val="0038402F"/>
    <w:rsid w:val="003D137D"/>
    <w:rsid w:val="003D208E"/>
    <w:rsid w:val="003E0E14"/>
    <w:rsid w:val="003F6290"/>
    <w:rsid w:val="00401E4D"/>
    <w:rsid w:val="0040279B"/>
    <w:rsid w:val="00413BA1"/>
    <w:rsid w:val="00423B69"/>
    <w:rsid w:val="0042424E"/>
    <w:rsid w:val="00431876"/>
    <w:rsid w:val="00434B9D"/>
    <w:rsid w:val="004351A4"/>
    <w:rsid w:val="004454B7"/>
    <w:rsid w:val="00446793"/>
    <w:rsid w:val="0045376B"/>
    <w:rsid w:val="004564D2"/>
    <w:rsid w:val="00467C85"/>
    <w:rsid w:val="00472465"/>
    <w:rsid w:val="00472D1D"/>
    <w:rsid w:val="004834E4"/>
    <w:rsid w:val="00496348"/>
    <w:rsid w:val="004A469E"/>
    <w:rsid w:val="004A7CF8"/>
    <w:rsid w:val="004B308C"/>
    <w:rsid w:val="004B7018"/>
    <w:rsid w:val="004C06D9"/>
    <w:rsid w:val="004C1CE1"/>
    <w:rsid w:val="004C4038"/>
    <w:rsid w:val="004C6496"/>
    <w:rsid w:val="004D0AC0"/>
    <w:rsid w:val="004E3E91"/>
    <w:rsid w:val="004F2003"/>
    <w:rsid w:val="00501668"/>
    <w:rsid w:val="00506D68"/>
    <w:rsid w:val="00531F7A"/>
    <w:rsid w:val="0053219E"/>
    <w:rsid w:val="00533408"/>
    <w:rsid w:val="005366A2"/>
    <w:rsid w:val="00552158"/>
    <w:rsid w:val="005536B1"/>
    <w:rsid w:val="00572761"/>
    <w:rsid w:val="0057746D"/>
    <w:rsid w:val="00583E2B"/>
    <w:rsid w:val="005850AB"/>
    <w:rsid w:val="00595830"/>
    <w:rsid w:val="005A2B67"/>
    <w:rsid w:val="005A4FA4"/>
    <w:rsid w:val="005B4C5E"/>
    <w:rsid w:val="005B7152"/>
    <w:rsid w:val="005C432D"/>
    <w:rsid w:val="005D1234"/>
    <w:rsid w:val="005E0CA4"/>
    <w:rsid w:val="005F2BCF"/>
    <w:rsid w:val="005F3062"/>
    <w:rsid w:val="005F4054"/>
    <w:rsid w:val="00621D6F"/>
    <w:rsid w:val="0063325A"/>
    <w:rsid w:val="00633B19"/>
    <w:rsid w:val="00633BD1"/>
    <w:rsid w:val="00636124"/>
    <w:rsid w:val="00643E5F"/>
    <w:rsid w:val="006458F7"/>
    <w:rsid w:val="00646C4A"/>
    <w:rsid w:val="00650366"/>
    <w:rsid w:val="00650F44"/>
    <w:rsid w:val="00662280"/>
    <w:rsid w:val="00664B63"/>
    <w:rsid w:val="00674D2F"/>
    <w:rsid w:val="00676B60"/>
    <w:rsid w:val="006849D3"/>
    <w:rsid w:val="00685CE1"/>
    <w:rsid w:val="00695F33"/>
    <w:rsid w:val="006A37C6"/>
    <w:rsid w:val="006A5B8C"/>
    <w:rsid w:val="006C2731"/>
    <w:rsid w:val="006C593E"/>
    <w:rsid w:val="006D7673"/>
    <w:rsid w:val="006E0708"/>
    <w:rsid w:val="006E26BD"/>
    <w:rsid w:val="006E4C55"/>
    <w:rsid w:val="00701C1C"/>
    <w:rsid w:val="00702CFB"/>
    <w:rsid w:val="007100FC"/>
    <w:rsid w:val="007239D3"/>
    <w:rsid w:val="00730AF3"/>
    <w:rsid w:val="007321EF"/>
    <w:rsid w:val="0073656C"/>
    <w:rsid w:val="007568E9"/>
    <w:rsid w:val="00764D19"/>
    <w:rsid w:val="00766A45"/>
    <w:rsid w:val="00766D1B"/>
    <w:rsid w:val="007740EE"/>
    <w:rsid w:val="00784CC4"/>
    <w:rsid w:val="00785CCB"/>
    <w:rsid w:val="00786AFC"/>
    <w:rsid w:val="00786B94"/>
    <w:rsid w:val="00792473"/>
    <w:rsid w:val="00797556"/>
    <w:rsid w:val="007A7682"/>
    <w:rsid w:val="007C1942"/>
    <w:rsid w:val="007C339A"/>
    <w:rsid w:val="007C7EDF"/>
    <w:rsid w:val="007D10B6"/>
    <w:rsid w:val="007E0E54"/>
    <w:rsid w:val="007E5C66"/>
    <w:rsid w:val="0080352C"/>
    <w:rsid w:val="00831473"/>
    <w:rsid w:val="00845A92"/>
    <w:rsid w:val="00853207"/>
    <w:rsid w:val="008539D6"/>
    <w:rsid w:val="00866033"/>
    <w:rsid w:val="00880262"/>
    <w:rsid w:val="0088619B"/>
    <w:rsid w:val="008959EB"/>
    <w:rsid w:val="00896488"/>
    <w:rsid w:val="00896E49"/>
    <w:rsid w:val="008A18AC"/>
    <w:rsid w:val="008B25A9"/>
    <w:rsid w:val="008E46AF"/>
    <w:rsid w:val="008E5965"/>
    <w:rsid w:val="008F7D6E"/>
    <w:rsid w:val="00901D20"/>
    <w:rsid w:val="00901F0F"/>
    <w:rsid w:val="009263C8"/>
    <w:rsid w:val="009273F6"/>
    <w:rsid w:val="009368A7"/>
    <w:rsid w:val="00943D83"/>
    <w:rsid w:val="009445B4"/>
    <w:rsid w:val="0095079E"/>
    <w:rsid w:val="00953898"/>
    <w:rsid w:val="00970211"/>
    <w:rsid w:val="00973F77"/>
    <w:rsid w:val="0097703B"/>
    <w:rsid w:val="00977D6A"/>
    <w:rsid w:val="00980A56"/>
    <w:rsid w:val="00991EE9"/>
    <w:rsid w:val="009A767B"/>
    <w:rsid w:val="009B032F"/>
    <w:rsid w:val="009B325C"/>
    <w:rsid w:val="009B425F"/>
    <w:rsid w:val="009B7A31"/>
    <w:rsid w:val="009C3AE5"/>
    <w:rsid w:val="009C7ABE"/>
    <w:rsid w:val="009E219E"/>
    <w:rsid w:val="009E6F84"/>
    <w:rsid w:val="009F6B6C"/>
    <w:rsid w:val="00A03BFF"/>
    <w:rsid w:val="00A108F0"/>
    <w:rsid w:val="00A1411F"/>
    <w:rsid w:val="00A23F5B"/>
    <w:rsid w:val="00A354F3"/>
    <w:rsid w:val="00A43269"/>
    <w:rsid w:val="00A55EB3"/>
    <w:rsid w:val="00A6664B"/>
    <w:rsid w:val="00A867BF"/>
    <w:rsid w:val="00A868C9"/>
    <w:rsid w:val="00A92A7B"/>
    <w:rsid w:val="00A93D23"/>
    <w:rsid w:val="00AB0AF8"/>
    <w:rsid w:val="00AB6DF9"/>
    <w:rsid w:val="00AB6F24"/>
    <w:rsid w:val="00AC4B69"/>
    <w:rsid w:val="00AD7C09"/>
    <w:rsid w:val="00B002E1"/>
    <w:rsid w:val="00B00706"/>
    <w:rsid w:val="00B01400"/>
    <w:rsid w:val="00B04ACA"/>
    <w:rsid w:val="00B15402"/>
    <w:rsid w:val="00B20742"/>
    <w:rsid w:val="00B27A05"/>
    <w:rsid w:val="00B31704"/>
    <w:rsid w:val="00B319AF"/>
    <w:rsid w:val="00B3327F"/>
    <w:rsid w:val="00B35F70"/>
    <w:rsid w:val="00B44770"/>
    <w:rsid w:val="00B47117"/>
    <w:rsid w:val="00B636C5"/>
    <w:rsid w:val="00B64D4C"/>
    <w:rsid w:val="00B76466"/>
    <w:rsid w:val="00B85C9B"/>
    <w:rsid w:val="00B86C70"/>
    <w:rsid w:val="00BA6B3D"/>
    <w:rsid w:val="00BD01C1"/>
    <w:rsid w:val="00BD456A"/>
    <w:rsid w:val="00BE3B03"/>
    <w:rsid w:val="00C03F49"/>
    <w:rsid w:val="00C04E06"/>
    <w:rsid w:val="00C05B5A"/>
    <w:rsid w:val="00C15B2B"/>
    <w:rsid w:val="00C20F77"/>
    <w:rsid w:val="00C23158"/>
    <w:rsid w:val="00C2687D"/>
    <w:rsid w:val="00C26DB5"/>
    <w:rsid w:val="00C333B9"/>
    <w:rsid w:val="00C3459E"/>
    <w:rsid w:val="00C35C14"/>
    <w:rsid w:val="00C5179A"/>
    <w:rsid w:val="00C517EF"/>
    <w:rsid w:val="00C6652A"/>
    <w:rsid w:val="00C85434"/>
    <w:rsid w:val="00C91EB1"/>
    <w:rsid w:val="00C96F76"/>
    <w:rsid w:val="00CA0526"/>
    <w:rsid w:val="00CA2520"/>
    <w:rsid w:val="00CA3F65"/>
    <w:rsid w:val="00CC159C"/>
    <w:rsid w:val="00CD07C5"/>
    <w:rsid w:val="00CD0852"/>
    <w:rsid w:val="00CD1230"/>
    <w:rsid w:val="00CE535D"/>
    <w:rsid w:val="00CE75FC"/>
    <w:rsid w:val="00D0477B"/>
    <w:rsid w:val="00D04E59"/>
    <w:rsid w:val="00D05195"/>
    <w:rsid w:val="00D11FED"/>
    <w:rsid w:val="00D14CCF"/>
    <w:rsid w:val="00D21825"/>
    <w:rsid w:val="00D2577C"/>
    <w:rsid w:val="00D47E0C"/>
    <w:rsid w:val="00D54051"/>
    <w:rsid w:val="00D6192C"/>
    <w:rsid w:val="00D67124"/>
    <w:rsid w:val="00D71425"/>
    <w:rsid w:val="00D822A6"/>
    <w:rsid w:val="00DA375E"/>
    <w:rsid w:val="00DA5FC3"/>
    <w:rsid w:val="00DB163D"/>
    <w:rsid w:val="00DB6B18"/>
    <w:rsid w:val="00DB7020"/>
    <w:rsid w:val="00DC461B"/>
    <w:rsid w:val="00DC663D"/>
    <w:rsid w:val="00DD18EF"/>
    <w:rsid w:val="00DD5CA9"/>
    <w:rsid w:val="00DE4ECD"/>
    <w:rsid w:val="00DE5C21"/>
    <w:rsid w:val="00DE5CF6"/>
    <w:rsid w:val="00DF2107"/>
    <w:rsid w:val="00DF25A6"/>
    <w:rsid w:val="00E04D43"/>
    <w:rsid w:val="00E1164A"/>
    <w:rsid w:val="00E40EBE"/>
    <w:rsid w:val="00E65F26"/>
    <w:rsid w:val="00E73575"/>
    <w:rsid w:val="00E86A24"/>
    <w:rsid w:val="00E87C5D"/>
    <w:rsid w:val="00E964FB"/>
    <w:rsid w:val="00EB6339"/>
    <w:rsid w:val="00EB6813"/>
    <w:rsid w:val="00EC039B"/>
    <w:rsid w:val="00EC602A"/>
    <w:rsid w:val="00ED1024"/>
    <w:rsid w:val="00ED758E"/>
    <w:rsid w:val="00EE0A47"/>
    <w:rsid w:val="00EE4251"/>
    <w:rsid w:val="00EE7D4F"/>
    <w:rsid w:val="00F0458E"/>
    <w:rsid w:val="00F05F8A"/>
    <w:rsid w:val="00F17AB0"/>
    <w:rsid w:val="00F44D07"/>
    <w:rsid w:val="00F5388E"/>
    <w:rsid w:val="00F6565A"/>
    <w:rsid w:val="00F71BDF"/>
    <w:rsid w:val="00F777E6"/>
    <w:rsid w:val="00F868BB"/>
    <w:rsid w:val="00F969A6"/>
    <w:rsid w:val="00FA0BDA"/>
    <w:rsid w:val="00FA3F70"/>
    <w:rsid w:val="00FB1D87"/>
    <w:rsid w:val="00FB5337"/>
    <w:rsid w:val="00FB6915"/>
    <w:rsid w:val="00FC0E74"/>
    <w:rsid w:val="00FD6A26"/>
    <w:rsid w:val="00FE4E37"/>
    <w:rsid w:val="00FF16D7"/>
    <w:rsid w:val="00FF19F8"/>
    <w:rsid w:val="00FF496F"/>
    <w:rsid w:val="07AC3D8F"/>
    <w:rsid w:val="0FAA3F00"/>
    <w:rsid w:val="0FE7C928"/>
    <w:rsid w:val="13E8738D"/>
    <w:rsid w:val="13F571F4"/>
    <w:rsid w:val="183BF254"/>
    <w:rsid w:val="1D1A484F"/>
    <w:rsid w:val="1DCCF7AF"/>
    <w:rsid w:val="1F423578"/>
    <w:rsid w:val="203C069C"/>
    <w:rsid w:val="240ED1C1"/>
    <w:rsid w:val="26F7F528"/>
    <w:rsid w:val="2CFBFFD6"/>
    <w:rsid w:val="2FDC0E0C"/>
    <w:rsid w:val="369DB938"/>
    <w:rsid w:val="39094F6F"/>
    <w:rsid w:val="3AB063AA"/>
    <w:rsid w:val="3B9BFBAE"/>
    <w:rsid w:val="3D1EE11B"/>
    <w:rsid w:val="3F1F07CC"/>
    <w:rsid w:val="405681DD"/>
    <w:rsid w:val="437196A6"/>
    <w:rsid w:val="43E07658"/>
    <w:rsid w:val="44E1AA3E"/>
    <w:rsid w:val="4907585D"/>
    <w:rsid w:val="49FAAFB7"/>
    <w:rsid w:val="4D0921F3"/>
    <w:rsid w:val="50873F16"/>
    <w:rsid w:val="546377C6"/>
    <w:rsid w:val="586CBC86"/>
    <w:rsid w:val="5C2D9063"/>
    <w:rsid w:val="5F109B36"/>
    <w:rsid w:val="5F87884D"/>
    <w:rsid w:val="60A0B516"/>
    <w:rsid w:val="63A45F67"/>
    <w:rsid w:val="64770C77"/>
    <w:rsid w:val="6651A740"/>
    <w:rsid w:val="67A21401"/>
    <w:rsid w:val="6A8EBB6F"/>
    <w:rsid w:val="73045D2C"/>
    <w:rsid w:val="75CBCCB8"/>
    <w:rsid w:val="76794D26"/>
    <w:rsid w:val="7D316412"/>
    <w:rsid w:val="7E4FA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7656A8F"/>
  <w14:defaultImageDpi w14:val="0"/>
  <w15:chartTrackingRefBased/>
  <w15:docId w15:val="{B48F25F7-EAF0-47FF-B485-7A5FC0EB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3">
    <w:name w:val="heading 3"/>
    <w:basedOn w:val="Normal"/>
    <w:next w:val="Normal"/>
    <w:link w:val="Heading3Char"/>
    <w:qFormat/>
    <w:rsid w:val="009B032F"/>
    <w:pPr>
      <w:keepNext/>
      <w:numPr>
        <w:ilvl w:val="2"/>
        <w:numId w:val="21"/>
      </w:numPr>
      <w:suppressAutoHyphens/>
      <w:spacing w:before="240" w:after="60"/>
      <w:outlineLvl w:val="2"/>
    </w:pPr>
    <w:rPr>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458F7"/>
    <w:rPr>
      <w:rFonts w:ascii="Tahoma" w:hAnsi="Tahoma" w:cs="Tahoma"/>
      <w:sz w:val="16"/>
      <w:szCs w:val="16"/>
    </w:rPr>
  </w:style>
  <w:style w:type="character" w:customStyle="1" w:styleId="BalloonTextChar">
    <w:name w:val="Balloon Text Char"/>
    <w:link w:val="BalloonText"/>
    <w:uiPriority w:val="99"/>
    <w:semiHidden/>
    <w:locked/>
    <w:rPr>
      <w:sz w:val="2"/>
      <w:lang w:val="en-US" w:eastAsia="en-US"/>
    </w:rPr>
  </w:style>
  <w:style w:type="paragraph" w:styleId="ListBullet">
    <w:name w:val="List Bullet"/>
    <w:basedOn w:val="Normal"/>
    <w:uiPriority w:val="99"/>
    <w:rsid w:val="00213858"/>
    <w:pPr>
      <w:numPr>
        <w:numId w:val="15"/>
      </w:numPr>
      <w:spacing w:before="40" w:after="40"/>
      <w:jc w:val="both"/>
    </w:pPr>
    <w:rPr>
      <w:rFonts w:ascii="Tahoma" w:hAnsi="Tahoma"/>
      <w:kern w:val="20"/>
      <w:szCs w:val="22"/>
      <w:lang w:val="en-GB" w:eastAsia="en-GB"/>
    </w:rPr>
  </w:style>
  <w:style w:type="paragraph" w:styleId="BodyText2">
    <w:name w:val="Body Text 2"/>
    <w:basedOn w:val="Normal"/>
    <w:link w:val="BodyText2Char"/>
    <w:uiPriority w:val="99"/>
    <w:rsid w:val="006E4C55"/>
    <w:pPr>
      <w:jc w:val="both"/>
    </w:pPr>
    <w:rPr>
      <w:rFonts w:ascii="Arial" w:hAnsi="Arial"/>
      <w:szCs w:val="20"/>
      <w:lang w:val="en-GB"/>
    </w:rPr>
  </w:style>
  <w:style w:type="character" w:customStyle="1" w:styleId="BodyText2Char">
    <w:name w:val="Body Text 2 Char"/>
    <w:link w:val="BodyText2"/>
    <w:uiPriority w:val="99"/>
    <w:locked/>
    <w:rPr>
      <w:sz w:val="24"/>
      <w:lang w:val="en-US" w:eastAsia="en-US"/>
    </w:rPr>
  </w:style>
  <w:style w:type="character" w:styleId="Hyperlink">
    <w:name w:val="Hyperlink"/>
    <w:uiPriority w:val="99"/>
    <w:rsid w:val="001871CA"/>
    <w:rPr>
      <w:color w:val="0000FF"/>
      <w:u w:val="single"/>
    </w:rPr>
  </w:style>
  <w:style w:type="character" w:styleId="CommentReference">
    <w:name w:val="annotation reference"/>
    <w:rsid w:val="00980A56"/>
    <w:rPr>
      <w:sz w:val="16"/>
      <w:szCs w:val="16"/>
    </w:rPr>
  </w:style>
  <w:style w:type="paragraph" w:styleId="CommentText">
    <w:name w:val="annotation text"/>
    <w:basedOn w:val="Normal"/>
    <w:link w:val="CommentTextChar"/>
    <w:rsid w:val="00980A56"/>
    <w:rPr>
      <w:sz w:val="20"/>
      <w:szCs w:val="20"/>
    </w:rPr>
  </w:style>
  <w:style w:type="character" w:customStyle="1" w:styleId="CommentTextChar">
    <w:name w:val="Comment Text Char"/>
    <w:link w:val="CommentText"/>
    <w:rsid w:val="00980A56"/>
    <w:rPr>
      <w:lang w:val="en-US" w:eastAsia="en-US"/>
    </w:rPr>
  </w:style>
  <w:style w:type="paragraph" w:styleId="CommentSubject">
    <w:name w:val="annotation subject"/>
    <w:basedOn w:val="CommentText"/>
    <w:next w:val="CommentText"/>
    <w:link w:val="CommentSubjectChar"/>
    <w:rsid w:val="00980A56"/>
    <w:rPr>
      <w:b/>
      <w:bCs/>
    </w:rPr>
  </w:style>
  <w:style w:type="character" w:customStyle="1" w:styleId="CommentSubjectChar">
    <w:name w:val="Comment Subject Char"/>
    <w:link w:val="CommentSubject"/>
    <w:rsid w:val="00980A56"/>
    <w:rPr>
      <w:b/>
      <w:bCs/>
      <w:lang w:val="en-US" w:eastAsia="en-US"/>
    </w:rPr>
  </w:style>
  <w:style w:type="paragraph" w:styleId="ListParagraph">
    <w:name w:val="List Paragraph"/>
    <w:basedOn w:val="Normal"/>
    <w:uiPriority w:val="34"/>
    <w:qFormat/>
    <w:rsid w:val="00307474"/>
    <w:pPr>
      <w:ind w:left="720"/>
      <w:contextualSpacing/>
    </w:pPr>
    <w:rPr>
      <w:rFonts w:ascii="Calibri" w:hAnsi="Calibri" w:cs="Arial"/>
    </w:rPr>
  </w:style>
  <w:style w:type="character" w:styleId="FollowedHyperlink">
    <w:name w:val="FollowedHyperlink"/>
    <w:rsid w:val="00A92A7B"/>
    <w:rPr>
      <w:color w:val="800080"/>
      <w:u w:val="single"/>
    </w:rPr>
  </w:style>
  <w:style w:type="paragraph" w:styleId="NoSpacing">
    <w:name w:val="No Spacing"/>
    <w:basedOn w:val="Normal"/>
    <w:uiPriority w:val="1"/>
    <w:qFormat/>
    <w:rsid w:val="004351A4"/>
    <w:rPr>
      <w:rFonts w:ascii="Calibri" w:eastAsia="SimSun" w:hAnsi="Calibri"/>
      <w:sz w:val="22"/>
      <w:szCs w:val="22"/>
      <w:lang w:val="en-GB"/>
    </w:rPr>
  </w:style>
  <w:style w:type="character" w:customStyle="1" w:styleId="UnresolvedMention">
    <w:name w:val="Unresolved Mention"/>
    <w:uiPriority w:val="99"/>
    <w:semiHidden/>
    <w:unhideWhenUsed/>
    <w:rsid w:val="00D54051"/>
    <w:rPr>
      <w:color w:val="605E5C"/>
      <w:shd w:val="clear" w:color="auto" w:fill="E1DFDD"/>
    </w:rPr>
  </w:style>
  <w:style w:type="paragraph" w:styleId="Header">
    <w:name w:val="header"/>
    <w:basedOn w:val="Normal"/>
    <w:link w:val="HeaderChar"/>
    <w:rsid w:val="003307FF"/>
    <w:pPr>
      <w:tabs>
        <w:tab w:val="center" w:pos="4513"/>
        <w:tab w:val="right" w:pos="9026"/>
      </w:tabs>
    </w:pPr>
  </w:style>
  <w:style w:type="character" w:customStyle="1" w:styleId="HeaderChar">
    <w:name w:val="Header Char"/>
    <w:link w:val="Header"/>
    <w:rsid w:val="003307FF"/>
    <w:rPr>
      <w:sz w:val="24"/>
      <w:szCs w:val="24"/>
      <w:lang w:val="en-US" w:eastAsia="en-US"/>
    </w:rPr>
  </w:style>
  <w:style w:type="paragraph" w:styleId="Footer">
    <w:name w:val="footer"/>
    <w:basedOn w:val="Normal"/>
    <w:link w:val="FooterChar"/>
    <w:uiPriority w:val="99"/>
    <w:rsid w:val="003307FF"/>
    <w:pPr>
      <w:tabs>
        <w:tab w:val="center" w:pos="4513"/>
        <w:tab w:val="right" w:pos="9026"/>
      </w:tabs>
    </w:pPr>
  </w:style>
  <w:style w:type="character" w:customStyle="1" w:styleId="FooterChar">
    <w:name w:val="Footer Char"/>
    <w:link w:val="Footer"/>
    <w:uiPriority w:val="99"/>
    <w:rsid w:val="003307FF"/>
    <w:rPr>
      <w:sz w:val="24"/>
      <w:szCs w:val="24"/>
      <w:lang w:val="en-US" w:eastAsia="en-US"/>
    </w:rPr>
  </w:style>
  <w:style w:type="character" w:customStyle="1" w:styleId="Heading3Char">
    <w:name w:val="Heading 3 Char"/>
    <w:basedOn w:val="DefaultParagraphFont"/>
    <w:link w:val="Heading3"/>
    <w:rsid w:val="009B032F"/>
    <w:rPr>
      <w:lang w:eastAsia="en-US"/>
    </w:rPr>
  </w:style>
  <w:style w:type="paragraph" w:customStyle="1" w:styleId="PGbody">
    <w:name w:val="PGbody"/>
    <w:qFormat/>
    <w:rsid w:val="009B032F"/>
    <w:pPr>
      <w:tabs>
        <w:tab w:val="left" w:pos="283"/>
      </w:tabs>
      <w:suppressAutoHyphens/>
      <w:spacing w:after="120" w:line="200" w:lineRule="atLeast"/>
    </w:pPr>
    <w:rPr>
      <w:lang w:eastAsia="en-US"/>
    </w:rPr>
  </w:style>
  <w:style w:type="character" w:customStyle="1" w:styleId="apple-converted-space">
    <w:name w:val="apple-converted-space"/>
    <w:basedOn w:val="DefaultParagraphFont"/>
    <w:rsid w:val="004B308C"/>
  </w:style>
  <w:style w:type="paragraph" w:styleId="Revision">
    <w:name w:val="Revision"/>
    <w:hidden/>
    <w:uiPriority w:val="99"/>
    <w:semiHidden/>
    <w:rsid w:val="00664B6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882679">
      <w:bodyDiv w:val="1"/>
      <w:marLeft w:val="0"/>
      <w:marRight w:val="0"/>
      <w:marTop w:val="0"/>
      <w:marBottom w:val="0"/>
      <w:divBdr>
        <w:top w:val="none" w:sz="0" w:space="0" w:color="auto"/>
        <w:left w:val="none" w:sz="0" w:space="0" w:color="auto"/>
        <w:bottom w:val="none" w:sz="0" w:space="0" w:color="auto"/>
        <w:right w:val="none" w:sz="0" w:space="0" w:color="auto"/>
      </w:divBdr>
    </w:div>
    <w:div w:id="1239949462">
      <w:bodyDiv w:val="1"/>
      <w:marLeft w:val="0"/>
      <w:marRight w:val="0"/>
      <w:marTop w:val="0"/>
      <w:marBottom w:val="0"/>
      <w:divBdr>
        <w:top w:val="none" w:sz="0" w:space="0" w:color="auto"/>
        <w:left w:val="none" w:sz="0" w:space="0" w:color="auto"/>
        <w:bottom w:val="none" w:sz="0" w:space="0" w:color="auto"/>
        <w:right w:val="none" w:sz="0" w:space="0" w:color="auto"/>
      </w:divBdr>
    </w:div>
    <w:div w:id="1325234089">
      <w:bodyDiv w:val="1"/>
      <w:marLeft w:val="0"/>
      <w:marRight w:val="0"/>
      <w:marTop w:val="0"/>
      <w:marBottom w:val="0"/>
      <w:divBdr>
        <w:top w:val="none" w:sz="0" w:space="0" w:color="auto"/>
        <w:left w:val="none" w:sz="0" w:space="0" w:color="auto"/>
        <w:bottom w:val="none" w:sz="0" w:space="0" w:color="auto"/>
        <w:right w:val="none" w:sz="0" w:space="0" w:color="auto"/>
      </w:divBdr>
    </w:div>
    <w:div w:id="180310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st-andrews.ac.uk/" TargetMode="External"/><Relationship Id="rId13" Type="http://schemas.openxmlformats.org/officeDocument/2006/relationships/hyperlink" Target="http://www.st-andrews.ac.uk/staff/policy/hr/AcademicReviewforNewStartsAllAcademicStaff/" TargetMode="External"/><Relationship Id="rId18" Type="http://schemas.openxmlformats.org/officeDocument/2006/relationships/hyperlink" Target="https://www.ref.ac.uk/" TargetMode="External"/><Relationship Id="rId26" Type="http://schemas.openxmlformats.org/officeDocument/2006/relationships/hyperlink" Target="https://www.st-andrews.ac.uk/about/governance/key-officials/principal/" TargetMode="External"/><Relationship Id="rId39" Type="http://schemas.openxmlformats.org/officeDocument/2006/relationships/hyperlink" Target="https://news.st-andrews.ac.uk/archive/athena-swan-awards/" TargetMode="External"/><Relationship Id="rId3" Type="http://schemas.openxmlformats.org/officeDocument/2006/relationships/styles" Target="styles.xml"/><Relationship Id="rId21" Type="http://schemas.openxmlformats.org/officeDocument/2006/relationships/hyperlink" Target="https://www.st-andrews.ac.uk/sustainability/" TargetMode="External"/><Relationship Id="rId34" Type="http://schemas.openxmlformats.org/officeDocument/2006/relationships/hyperlink" Target="https://news.st-andrews.ac.uk/archive/staff-and-students-help-st-andrews-to-league-table-first/" TargetMode="External"/><Relationship Id="rId42" Type="http://schemas.openxmlformats.org/officeDocument/2006/relationships/hyperlink" Target="https://biology.st-andrews.ac.uk/edi/2021/05/10/school-of-biology-receives-an-athena-swan-gold-award/" TargetMode="External"/><Relationship Id="rId7" Type="http://schemas.openxmlformats.org/officeDocument/2006/relationships/endnotes" Target="endnotes.xml"/><Relationship Id="rId12" Type="http://schemas.openxmlformats.org/officeDocument/2006/relationships/hyperlink" Target="https://www.st-andrews.ac.uk/hr/edi/" TargetMode="External"/><Relationship Id="rId17" Type="http://schemas.openxmlformats.org/officeDocument/2006/relationships/hyperlink" Target="https://news.st-andrews.ac.uk/archive/st-andrews-top-for-student-experience-2/" TargetMode="External"/><Relationship Id="rId25" Type="http://schemas.openxmlformats.org/officeDocument/2006/relationships/hyperlink" Target="https://en.wikipedia.org/wiki/St_Andrews" TargetMode="External"/><Relationship Id="rId33" Type="http://schemas.openxmlformats.org/officeDocument/2006/relationships/hyperlink" Target="https://www.thecompleteuniversityguide.co.uk/league-tables/rankings" TargetMode="External"/><Relationship Id="rId38" Type="http://schemas.openxmlformats.org/officeDocument/2006/relationships/hyperlink" Target="https://www.topuniversities.com/university-rankings/world-university-rankings/2022" TargetMode="External"/><Relationship Id="rId2" Type="http://schemas.openxmlformats.org/officeDocument/2006/relationships/numbering" Target="numbering.xml"/><Relationship Id="rId16" Type="http://schemas.openxmlformats.org/officeDocument/2006/relationships/hyperlink" Target="https://www.thecompleteuniversityguide.co.uk/league-tables/rankings" TargetMode="External"/><Relationship Id="rId20" Type="http://schemas.openxmlformats.org/officeDocument/2006/relationships/hyperlink" Target="https://www.st-andrews.ac.uk/about/governance/university-strategy/" TargetMode="External"/><Relationship Id="rId29" Type="http://schemas.openxmlformats.org/officeDocument/2006/relationships/hyperlink" Target="https://eur01.safelinks.protection.outlook.com/?url=https%3A%2F%2Fwww.ref.ac.uk%2F&amp;data=05%7C01%7Csc350%40st-andrews.ac.uk%7C49aceb5f63c240c926ff08da4862842c%7Cf85626cb0da849d3aa5864ef678ef01a%7C0%7C0%7C637901885197306115%7CUnknown%7CTWFpbGZsb3d8eyJWIjoiMC4wLjAwMDAiLCJQIjoiV2luMzIiLCJBTiI6Ik1haWwiLCJXVCI6Mn0%3D%7C3000%7C%7C%7C&amp;sdata=jhSn5A9k8jI8xV2A9dKVyyvOmE88Q37jibV8gR%2B14SQ%3D&amp;reserved=0" TargetMode="External"/><Relationship Id="rId41" Type="http://schemas.openxmlformats.org/officeDocument/2006/relationships/hyperlink" Target="https://www.st-andrews.ac.uk/hr/edi/sex_gender/athenaswansup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cancies.st-andrews.ac.uk/welcome.aspx" TargetMode="External"/><Relationship Id="rId24" Type="http://schemas.openxmlformats.org/officeDocument/2006/relationships/hyperlink" Target="https://www.st-andrews.ac.uk/hr/edi/carers/childcare/nurseries/" TargetMode="External"/><Relationship Id="rId32" Type="http://schemas.openxmlformats.org/officeDocument/2006/relationships/hyperlink" Target="https://www.theguardian.com/education/universityguide" TargetMode="External"/><Relationship Id="rId37" Type="http://schemas.openxmlformats.org/officeDocument/2006/relationships/hyperlink" Target="https://news.st-andrews.ac.uk/archive/st-andrews-top-for-student-experience-2/" TargetMode="External"/><Relationship Id="rId40" Type="http://schemas.openxmlformats.org/officeDocument/2006/relationships/hyperlink" Target="https://news.st-andrews.ac.uk/archive/university-secures-gender-equality-award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ews.st-andrews.ac.uk/archive/st-andrews-named-university-of-the-year/" TargetMode="External"/><Relationship Id="rId23" Type="http://schemas.openxmlformats.org/officeDocument/2006/relationships/hyperlink" Target="https://www.st-andrews.ac.uk/music/" TargetMode="External"/><Relationship Id="rId28" Type="http://schemas.openxmlformats.org/officeDocument/2006/relationships/hyperlink" Target="https://news.st-andrews.ac.uk/archive/top-of-the-class/" TargetMode="External"/><Relationship Id="rId36" Type="http://schemas.openxmlformats.org/officeDocument/2006/relationships/hyperlink" Target="https://news.st-andrews.ac.uk/archive/st-andrews-scoops-top-teaching-award/" TargetMode="External"/><Relationship Id="rId10" Type="http://schemas.openxmlformats.org/officeDocument/2006/relationships/hyperlink" Target="http://www.cs.st-andrews.ac.uk/pg" TargetMode="External"/><Relationship Id="rId19" Type="http://schemas.openxmlformats.org/officeDocument/2006/relationships/hyperlink" Target="https://news.st-andrews.ac.uk/archive/athena-swan-awards/" TargetMode="External"/><Relationship Id="rId31" Type="http://schemas.openxmlformats.org/officeDocument/2006/relationships/hyperlink" Target="https://www.thetimes.co.uk/article/good-university-guide-in-full-tp6dzs7wn"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s.st-andrews.ac.uk/prospective-ug/courses" TargetMode="External"/><Relationship Id="rId14" Type="http://schemas.openxmlformats.org/officeDocument/2006/relationships/hyperlink" Target="https://news.st-andrews.ac.uk/archive/top-of-the-class/" TargetMode="External"/><Relationship Id="rId22" Type="http://schemas.openxmlformats.org/officeDocument/2006/relationships/hyperlink" Target="https://www.st-andrews.ac.uk/sport/" TargetMode="External"/><Relationship Id="rId27" Type="http://schemas.openxmlformats.org/officeDocument/2006/relationships/hyperlink" Target="https://www.st-andrews.ac.uk/about/governance/university-strategy/" TargetMode="External"/><Relationship Id="rId30" Type="http://schemas.openxmlformats.org/officeDocument/2006/relationships/hyperlink" Target="https://www.thetimes.co.uk/article/good-university-guide-in-full-tp6dzs7wn" TargetMode="External"/><Relationship Id="rId35" Type="http://schemas.openxmlformats.org/officeDocument/2006/relationships/hyperlink" Target="https://news.st-andrews.ac.uk/archive/university-challenged-st-andrews-breaks-oxbridge/"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3C477-C29C-4699-AE8B-83CE9AAE4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3604</Words>
  <Characters>20549</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Job Description</vt:lpstr>
    </vt:vector>
  </TitlesOfParts>
  <Company>University of St Andrews</Company>
  <LinksUpToDate>false</LinksUpToDate>
  <CharactersWithSpaces>24105</CharactersWithSpaces>
  <SharedDoc>false</SharedDoc>
  <HLinks>
    <vt:vector size="222" baseType="variant">
      <vt:variant>
        <vt:i4>1179670</vt:i4>
      </vt:variant>
      <vt:variant>
        <vt:i4>111</vt:i4>
      </vt:variant>
      <vt:variant>
        <vt:i4>0</vt:i4>
      </vt:variant>
      <vt:variant>
        <vt:i4>5</vt:i4>
      </vt:variant>
      <vt:variant>
        <vt:lpwstr>https://biology.st-andrews.ac.uk/edi/2021/05/10/school-of-biology-receives-an-athena-swan-gold-award/</vt:lpwstr>
      </vt:variant>
      <vt:variant>
        <vt:lpwstr/>
      </vt:variant>
      <vt:variant>
        <vt:i4>2293834</vt:i4>
      </vt:variant>
      <vt:variant>
        <vt:i4>108</vt:i4>
      </vt:variant>
      <vt:variant>
        <vt:i4>0</vt:i4>
      </vt:variant>
      <vt:variant>
        <vt:i4>5</vt:i4>
      </vt:variant>
      <vt:variant>
        <vt:lpwstr>https://www.st-andrews.ac.uk/hr/edi/sex_gender/athenaswansupport/</vt:lpwstr>
      </vt:variant>
      <vt:variant>
        <vt:lpwstr/>
      </vt:variant>
      <vt:variant>
        <vt:i4>458769</vt:i4>
      </vt:variant>
      <vt:variant>
        <vt:i4>105</vt:i4>
      </vt:variant>
      <vt:variant>
        <vt:i4>0</vt:i4>
      </vt:variant>
      <vt:variant>
        <vt:i4>5</vt:i4>
      </vt:variant>
      <vt:variant>
        <vt:lpwstr>https://news.st-andrews.ac.uk/archive/university-secures-gender-equality-awards/</vt:lpwstr>
      </vt:variant>
      <vt:variant>
        <vt:lpwstr/>
      </vt:variant>
      <vt:variant>
        <vt:i4>6225933</vt:i4>
      </vt:variant>
      <vt:variant>
        <vt:i4>102</vt:i4>
      </vt:variant>
      <vt:variant>
        <vt:i4>0</vt:i4>
      </vt:variant>
      <vt:variant>
        <vt:i4>5</vt:i4>
      </vt:variant>
      <vt:variant>
        <vt:lpwstr>https://news.st-andrews.ac.uk/archive/athena-swan-awards/</vt:lpwstr>
      </vt:variant>
      <vt:variant>
        <vt:lpwstr/>
      </vt:variant>
      <vt:variant>
        <vt:i4>8257586</vt:i4>
      </vt:variant>
      <vt:variant>
        <vt:i4>99</vt:i4>
      </vt:variant>
      <vt:variant>
        <vt:i4>0</vt:i4>
      </vt:variant>
      <vt:variant>
        <vt:i4>5</vt:i4>
      </vt:variant>
      <vt:variant>
        <vt:lpwstr>https://www.topuniversities.com/university-rankings/world-university-rankings/2022</vt:lpwstr>
      </vt:variant>
      <vt:variant>
        <vt:lpwstr/>
      </vt:variant>
      <vt:variant>
        <vt:i4>6619196</vt:i4>
      </vt:variant>
      <vt:variant>
        <vt:i4>96</vt:i4>
      </vt:variant>
      <vt:variant>
        <vt:i4>0</vt:i4>
      </vt:variant>
      <vt:variant>
        <vt:i4>5</vt:i4>
      </vt:variant>
      <vt:variant>
        <vt:lpwstr>https://news.st-andrews.ac.uk/archive/st-andrews-top-for-student-experience-2/</vt:lpwstr>
      </vt:variant>
      <vt:variant>
        <vt:lpwstr/>
      </vt:variant>
      <vt:variant>
        <vt:i4>7209058</vt:i4>
      </vt:variant>
      <vt:variant>
        <vt:i4>93</vt:i4>
      </vt:variant>
      <vt:variant>
        <vt:i4>0</vt:i4>
      </vt:variant>
      <vt:variant>
        <vt:i4>5</vt:i4>
      </vt:variant>
      <vt:variant>
        <vt:lpwstr>https://news.st-andrews.ac.uk/archive/st-andrews-scoops-top-teaching-award/</vt:lpwstr>
      </vt:variant>
      <vt:variant>
        <vt:lpwstr/>
      </vt:variant>
      <vt:variant>
        <vt:i4>7929968</vt:i4>
      </vt:variant>
      <vt:variant>
        <vt:i4>90</vt:i4>
      </vt:variant>
      <vt:variant>
        <vt:i4>0</vt:i4>
      </vt:variant>
      <vt:variant>
        <vt:i4>5</vt:i4>
      </vt:variant>
      <vt:variant>
        <vt:lpwstr>https://news.st-andrews.ac.uk/archive/university-challenged-st-andrews-breaks-oxbridge/</vt:lpwstr>
      </vt:variant>
      <vt:variant>
        <vt:lpwstr/>
      </vt:variant>
      <vt:variant>
        <vt:i4>7602300</vt:i4>
      </vt:variant>
      <vt:variant>
        <vt:i4>87</vt:i4>
      </vt:variant>
      <vt:variant>
        <vt:i4>0</vt:i4>
      </vt:variant>
      <vt:variant>
        <vt:i4>5</vt:i4>
      </vt:variant>
      <vt:variant>
        <vt:lpwstr>https://news.st-andrews.ac.uk/archive/staff-and-students-help-st-andrews-to-league-table-first/</vt:lpwstr>
      </vt:variant>
      <vt:variant>
        <vt:lpwstr/>
      </vt:variant>
      <vt:variant>
        <vt:i4>3932257</vt:i4>
      </vt:variant>
      <vt:variant>
        <vt:i4>84</vt:i4>
      </vt:variant>
      <vt:variant>
        <vt:i4>0</vt:i4>
      </vt:variant>
      <vt:variant>
        <vt:i4>5</vt:i4>
      </vt:variant>
      <vt:variant>
        <vt:lpwstr>https://www.thecompleteuniversityguide.co.uk/league-tables/rankings</vt:lpwstr>
      </vt:variant>
      <vt:variant>
        <vt:lpwstr/>
      </vt:variant>
      <vt:variant>
        <vt:i4>1376345</vt:i4>
      </vt:variant>
      <vt:variant>
        <vt:i4>81</vt:i4>
      </vt:variant>
      <vt:variant>
        <vt:i4>0</vt:i4>
      </vt:variant>
      <vt:variant>
        <vt:i4>5</vt:i4>
      </vt:variant>
      <vt:variant>
        <vt:lpwstr>https://www.theguardian.com/education/universityguide</vt:lpwstr>
      </vt:variant>
      <vt:variant>
        <vt:lpwstr/>
      </vt:variant>
      <vt:variant>
        <vt:i4>7798819</vt:i4>
      </vt:variant>
      <vt:variant>
        <vt:i4>78</vt:i4>
      </vt:variant>
      <vt:variant>
        <vt:i4>0</vt:i4>
      </vt:variant>
      <vt:variant>
        <vt:i4>5</vt:i4>
      </vt:variant>
      <vt:variant>
        <vt:lpwstr>https://www.thetimes.co.uk/article/good-university-guide-in-full-tp6dzs7wn</vt:lpwstr>
      </vt:variant>
      <vt:variant>
        <vt:lpwstr/>
      </vt:variant>
      <vt:variant>
        <vt:i4>7798819</vt:i4>
      </vt:variant>
      <vt:variant>
        <vt:i4>75</vt:i4>
      </vt:variant>
      <vt:variant>
        <vt:i4>0</vt:i4>
      </vt:variant>
      <vt:variant>
        <vt:i4>5</vt:i4>
      </vt:variant>
      <vt:variant>
        <vt:lpwstr>https://www.thetimes.co.uk/article/good-university-guide-in-full-tp6dzs7wn</vt:lpwstr>
      </vt:variant>
      <vt:variant>
        <vt:lpwstr/>
      </vt:variant>
      <vt:variant>
        <vt:i4>6291519</vt:i4>
      </vt:variant>
      <vt:variant>
        <vt:i4>72</vt:i4>
      </vt:variant>
      <vt:variant>
        <vt:i4>0</vt:i4>
      </vt:variant>
      <vt:variant>
        <vt:i4>5</vt:i4>
      </vt:variant>
      <vt:variant>
        <vt:lpwstr>https://eur01.safelinks.protection.outlook.com/?url=https%3A%2F%2Fwww.ref.ac.uk%2F&amp;data=05%7C01%7Csc350%40st-andrews.ac.uk%7C49aceb5f63c240c926ff08da4862842c%7Cf85626cb0da849d3aa5864ef678ef01a%7C0%7C0%7C637901885197306115%7CUnknown%7CTWFpbGZsb3d8eyJWIjoiMC4wLjAwMDAiLCJQIjoiV2luMzIiLCJBTiI6Ik1haWwiLCJXVCI6Mn0%3D%7C3000%7C%7C%7C&amp;sdata=jhSn5A9k8jI8xV2A9dKVyyvOmE88Q37jibV8gR%2B14SQ%3D&amp;reserved=0</vt:lpwstr>
      </vt:variant>
      <vt:variant>
        <vt:lpwstr/>
      </vt:variant>
      <vt:variant>
        <vt:i4>2228262</vt:i4>
      </vt:variant>
      <vt:variant>
        <vt:i4>69</vt:i4>
      </vt:variant>
      <vt:variant>
        <vt:i4>0</vt:i4>
      </vt:variant>
      <vt:variant>
        <vt:i4>5</vt:i4>
      </vt:variant>
      <vt:variant>
        <vt:lpwstr>https://news.st-andrews.ac.uk/archive/top-of-the-class/</vt:lpwstr>
      </vt:variant>
      <vt:variant>
        <vt:lpwstr/>
      </vt:variant>
      <vt:variant>
        <vt:i4>7864431</vt:i4>
      </vt:variant>
      <vt:variant>
        <vt:i4>66</vt:i4>
      </vt:variant>
      <vt:variant>
        <vt:i4>0</vt:i4>
      </vt:variant>
      <vt:variant>
        <vt:i4>5</vt:i4>
      </vt:variant>
      <vt:variant>
        <vt:lpwstr>https://www.st-andrews.ac.uk/about/governance/university-strategy/</vt:lpwstr>
      </vt:variant>
      <vt:variant>
        <vt:lpwstr/>
      </vt:variant>
      <vt:variant>
        <vt:i4>6881337</vt:i4>
      </vt:variant>
      <vt:variant>
        <vt:i4>63</vt:i4>
      </vt:variant>
      <vt:variant>
        <vt:i4>0</vt:i4>
      </vt:variant>
      <vt:variant>
        <vt:i4>5</vt:i4>
      </vt:variant>
      <vt:variant>
        <vt:lpwstr>https://www.st-andrews.ac.uk/about/governance/key-officials/principal/</vt:lpwstr>
      </vt:variant>
      <vt:variant>
        <vt:lpwstr/>
      </vt:variant>
      <vt:variant>
        <vt:i4>4849715</vt:i4>
      </vt:variant>
      <vt:variant>
        <vt:i4>60</vt:i4>
      </vt:variant>
      <vt:variant>
        <vt:i4>0</vt:i4>
      </vt:variant>
      <vt:variant>
        <vt:i4>5</vt:i4>
      </vt:variant>
      <vt:variant>
        <vt:lpwstr>https://en.wikipedia.org/wiki/St_Andrews</vt:lpwstr>
      </vt:variant>
      <vt:variant>
        <vt:lpwstr/>
      </vt:variant>
      <vt:variant>
        <vt:i4>7929979</vt:i4>
      </vt:variant>
      <vt:variant>
        <vt:i4>57</vt:i4>
      </vt:variant>
      <vt:variant>
        <vt:i4>0</vt:i4>
      </vt:variant>
      <vt:variant>
        <vt:i4>5</vt:i4>
      </vt:variant>
      <vt:variant>
        <vt:lpwstr>https://www.st-andrews.ac.uk/hr/edi/carers/childcare/nurseries/</vt:lpwstr>
      </vt:variant>
      <vt:variant>
        <vt:lpwstr/>
      </vt:variant>
      <vt:variant>
        <vt:i4>7733374</vt:i4>
      </vt:variant>
      <vt:variant>
        <vt:i4>54</vt:i4>
      </vt:variant>
      <vt:variant>
        <vt:i4>0</vt:i4>
      </vt:variant>
      <vt:variant>
        <vt:i4>5</vt:i4>
      </vt:variant>
      <vt:variant>
        <vt:lpwstr>https://www.st-andrews.ac.uk/music/</vt:lpwstr>
      </vt:variant>
      <vt:variant>
        <vt:lpwstr/>
      </vt:variant>
      <vt:variant>
        <vt:i4>6488160</vt:i4>
      </vt:variant>
      <vt:variant>
        <vt:i4>51</vt:i4>
      </vt:variant>
      <vt:variant>
        <vt:i4>0</vt:i4>
      </vt:variant>
      <vt:variant>
        <vt:i4>5</vt:i4>
      </vt:variant>
      <vt:variant>
        <vt:lpwstr>https://www.st-andrews.ac.uk/sport/</vt:lpwstr>
      </vt:variant>
      <vt:variant>
        <vt:lpwstr/>
      </vt:variant>
      <vt:variant>
        <vt:i4>5308434</vt:i4>
      </vt:variant>
      <vt:variant>
        <vt:i4>48</vt:i4>
      </vt:variant>
      <vt:variant>
        <vt:i4>0</vt:i4>
      </vt:variant>
      <vt:variant>
        <vt:i4>5</vt:i4>
      </vt:variant>
      <vt:variant>
        <vt:lpwstr>https://www.st-andrews.ac.uk/sustainability/</vt:lpwstr>
      </vt:variant>
      <vt:variant>
        <vt:lpwstr/>
      </vt:variant>
      <vt:variant>
        <vt:i4>7864431</vt:i4>
      </vt:variant>
      <vt:variant>
        <vt:i4>45</vt:i4>
      </vt:variant>
      <vt:variant>
        <vt:i4>0</vt:i4>
      </vt:variant>
      <vt:variant>
        <vt:i4>5</vt:i4>
      </vt:variant>
      <vt:variant>
        <vt:lpwstr>https://www.st-andrews.ac.uk/about/governance/university-strategy/</vt:lpwstr>
      </vt:variant>
      <vt:variant>
        <vt:lpwstr/>
      </vt:variant>
      <vt:variant>
        <vt:i4>6225933</vt:i4>
      </vt:variant>
      <vt:variant>
        <vt:i4>42</vt:i4>
      </vt:variant>
      <vt:variant>
        <vt:i4>0</vt:i4>
      </vt:variant>
      <vt:variant>
        <vt:i4>5</vt:i4>
      </vt:variant>
      <vt:variant>
        <vt:lpwstr>https://news.st-andrews.ac.uk/archive/athena-swan-awards/</vt:lpwstr>
      </vt:variant>
      <vt:variant>
        <vt:lpwstr/>
      </vt:variant>
      <vt:variant>
        <vt:i4>3801200</vt:i4>
      </vt:variant>
      <vt:variant>
        <vt:i4>39</vt:i4>
      </vt:variant>
      <vt:variant>
        <vt:i4>0</vt:i4>
      </vt:variant>
      <vt:variant>
        <vt:i4>5</vt:i4>
      </vt:variant>
      <vt:variant>
        <vt:lpwstr>https://www.ref.ac.uk/</vt:lpwstr>
      </vt:variant>
      <vt:variant>
        <vt:lpwstr/>
      </vt:variant>
      <vt:variant>
        <vt:i4>6619196</vt:i4>
      </vt:variant>
      <vt:variant>
        <vt:i4>36</vt:i4>
      </vt:variant>
      <vt:variant>
        <vt:i4>0</vt:i4>
      </vt:variant>
      <vt:variant>
        <vt:i4>5</vt:i4>
      </vt:variant>
      <vt:variant>
        <vt:lpwstr>https://news.st-andrews.ac.uk/archive/st-andrews-top-for-student-experience-2/</vt:lpwstr>
      </vt:variant>
      <vt:variant>
        <vt:lpwstr/>
      </vt:variant>
      <vt:variant>
        <vt:i4>3932257</vt:i4>
      </vt:variant>
      <vt:variant>
        <vt:i4>33</vt:i4>
      </vt:variant>
      <vt:variant>
        <vt:i4>0</vt:i4>
      </vt:variant>
      <vt:variant>
        <vt:i4>5</vt:i4>
      </vt:variant>
      <vt:variant>
        <vt:lpwstr>https://www.thecompleteuniversityguide.co.uk/league-tables/rankings</vt:lpwstr>
      </vt:variant>
      <vt:variant>
        <vt:lpwstr/>
      </vt:variant>
      <vt:variant>
        <vt:i4>7667809</vt:i4>
      </vt:variant>
      <vt:variant>
        <vt:i4>30</vt:i4>
      </vt:variant>
      <vt:variant>
        <vt:i4>0</vt:i4>
      </vt:variant>
      <vt:variant>
        <vt:i4>5</vt:i4>
      </vt:variant>
      <vt:variant>
        <vt:lpwstr>https://news.st-andrews.ac.uk/archive/st-andrews-named-university-of-the-year/</vt:lpwstr>
      </vt:variant>
      <vt:variant>
        <vt:lpwstr/>
      </vt:variant>
      <vt:variant>
        <vt:i4>2228262</vt:i4>
      </vt:variant>
      <vt:variant>
        <vt:i4>27</vt:i4>
      </vt:variant>
      <vt:variant>
        <vt:i4>0</vt:i4>
      </vt:variant>
      <vt:variant>
        <vt:i4>5</vt:i4>
      </vt:variant>
      <vt:variant>
        <vt:lpwstr>https://news.st-andrews.ac.uk/archive/top-of-the-class/</vt:lpwstr>
      </vt:variant>
      <vt:variant>
        <vt:lpwstr/>
      </vt:variant>
      <vt:variant>
        <vt:i4>6881321</vt:i4>
      </vt:variant>
      <vt:variant>
        <vt:i4>24</vt:i4>
      </vt:variant>
      <vt:variant>
        <vt:i4>0</vt:i4>
      </vt:variant>
      <vt:variant>
        <vt:i4>5</vt:i4>
      </vt:variant>
      <vt:variant>
        <vt:lpwstr>http://www.st-andrews.ac.uk/staff/policy/hr/AcademicReviewforNewStartsAllAcademicStaff/</vt:lpwstr>
      </vt:variant>
      <vt:variant>
        <vt:lpwstr/>
      </vt:variant>
      <vt:variant>
        <vt:i4>458780</vt:i4>
      </vt:variant>
      <vt:variant>
        <vt:i4>21</vt:i4>
      </vt:variant>
      <vt:variant>
        <vt:i4>0</vt:i4>
      </vt:variant>
      <vt:variant>
        <vt:i4>5</vt:i4>
      </vt:variant>
      <vt:variant>
        <vt:lpwstr>https://www.st-andrews.ac.uk/hr/edi/</vt:lpwstr>
      </vt:variant>
      <vt:variant>
        <vt:lpwstr/>
      </vt:variant>
      <vt:variant>
        <vt:i4>2490427</vt:i4>
      </vt:variant>
      <vt:variant>
        <vt:i4>18</vt:i4>
      </vt:variant>
      <vt:variant>
        <vt:i4>0</vt:i4>
      </vt:variant>
      <vt:variant>
        <vt:i4>5</vt:i4>
      </vt:variant>
      <vt:variant>
        <vt:lpwstr>http://www.vacancies.st-andrews.ac.uk/welcome.aspx</vt:lpwstr>
      </vt:variant>
      <vt:variant>
        <vt:lpwstr/>
      </vt:variant>
      <vt:variant>
        <vt:i4>5570561</vt:i4>
      </vt:variant>
      <vt:variant>
        <vt:i4>15</vt:i4>
      </vt:variant>
      <vt:variant>
        <vt:i4>0</vt:i4>
      </vt:variant>
      <vt:variant>
        <vt:i4>5</vt:i4>
      </vt:variant>
      <vt:variant>
        <vt:lpwstr>http://www.cs.st-andrews.ac.uk/pg</vt:lpwstr>
      </vt:variant>
      <vt:variant>
        <vt:lpwstr/>
      </vt:variant>
      <vt:variant>
        <vt:i4>458824</vt:i4>
      </vt:variant>
      <vt:variant>
        <vt:i4>12</vt:i4>
      </vt:variant>
      <vt:variant>
        <vt:i4>0</vt:i4>
      </vt:variant>
      <vt:variant>
        <vt:i4>5</vt:i4>
      </vt:variant>
      <vt:variant>
        <vt:lpwstr>http://www.cs.st-andrews.ac.uk/prospective-ug/courses</vt:lpwstr>
      </vt:variant>
      <vt:variant>
        <vt:lpwstr/>
      </vt:variant>
      <vt:variant>
        <vt:i4>2424878</vt:i4>
      </vt:variant>
      <vt:variant>
        <vt:i4>9</vt:i4>
      </vt:variant>
      <vt:variant>
        <vt:i4>0</vt:i4>
      </vt:variant>
      <vt:variant>
        <vt:i4>5</vt:i4>
      </vt:variant>
      <vt:variant>
        <vt:lpwstr>http://www.cs.st-andrews.ac.uk/</vt:lpwstr>
      </vt:variant>
      <vt:variant>
        <vt:lpwstr/>
      </vt:variant>
      <vt:variant>
        <vt:i4>2490427</vt:i4>
      </vt:variant>
      <vt:variant>
        <vt:i4>3</vt:i4>
      </vt:variant>
      <vt:variant>
        <vt:i4>0</vt:i4>
      </vt:variant>
      <vt:variant>
        <vt:i4>5</vt:i4>
      </vt:variant>
      <vt:variant>
        <vt:lpwstr>http://www.vacancies.st-andrews.ac.uk/welcome.aspx</vt:lpwstr>
      </vt:variant>
      <vt:variant>
        <vt:lpwstr/>
      </vt:variant>
      <vt:variant>
        <vt:i4>458780</vt:i4>
      </vt:variant>
      <vt:variant>
        <vt:i4>0</vt:i4>
      </vt:variant>
      <vt:variant>
        <vt:i4>0</vt:i4>
      </vt:variant>
      <vt:variant>
        <vt:i4>5</vt:i4>
      </vt:variant>
      <vt:variant>
        <vt:lpwstr>https://www.st-andrews.ac.uk/hr/edi/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Susan Grant</dc:creator>
  <cp:keywords/>
  <cp:lastModifiedBy>Michelle Roberts</cp:lastModifiedBy>
  <cp:revision>2</cp:revision>
  <cp:lastPrinted>2014-01-21T23:36:00Z</cp:lastPrinted>
  <dcterms:created xsi:type="dcterms:W3CDTF">2022-12-13T10:52:00Z</dcterms:created>
  <dcterms:modified xsi:type="dcterms:W3CDTF">2022-12-13T10:52:00Z</dcterms:modified>
</cp:coreProperties>
</file>