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4178" w14:textId="77777777" w:rsidR="00423965" w:rsidRPr="005C7D9F" w:rsidRDefault="00423965" w:rsidP="00F96F20">
      <w:pPr>
        <w:ind w:right="-852"/>
        <w:jc w:val="both"/>
        <w:rPr>
          <w:rFonts w:ascii="Verdana" w:hAnsi="Verdana"/>
          <w:b/>
          <w:sz w:val="20"/>
          <w:szCs w:val="20"/>
        </w:rPr>
      </w:pPr>
    </w:p>
    <w:p w14:paraId="492AF8C8" w14:textId="77777777" w:rsidR="000562AC" w:rsidRPr="005C7D9F" w:rsidRDefault="000562AC" w:rsidP="00120DCE">
      <w:pPr>
        <w:ind w:left="-1080" w:right="-1234"/>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5C7D9F" w14:paraId="5FF064DA" w14:textId="77777777" w:rsidTr="004C0BA8">
        <w:tc>
          <w:tcPr>
            <w:tcW w:w="10620" w:type="dxa"/>
            <w:shd w:val="clear" w:color="auto" w:fill="9CC2E5"/>
          </w:tcPr>
          <w:p w14:paraId="1096ED0C" w14:textId="77777777" w:rsidR="000562AC" w:rsidRPr="005C7D9F" w:rsidRDefault="000562AC" w:rsidP="007568E9">
            <w:pPr>
              <w:rPr>
                <w:rFonts w:ascii="Verdana" w:hAnsi="Verdana" w:cs="Arial"/>
                <w:b/>
                <w:sz w:val="20"/>
                <w:szCs w:val="20"/>
                <w:lang w:val="en-GB"/>
              </w:rPr>
            </w:pPr>
          </w:p>
          <w:p w14:paraId="0910976A" w14:textId="77777777" w:rsidR="000562AC" w:rsidRPr="005C7D9F" w:rsidRDefault="000562AC" w:rsidP="007568E9">
            <w:pPr>
              <w:jc w:val="center"/>
              <w:rPr>
                <w:rFonts w:ascii="Verdana" w:hAnsi="Verdana" w:cs="Arial"/>
                <w:b/>
                <w:sz w:val="20"/>
                <w:szCs w:val="20"/>
                <w:lang w:val="en-GB"/>
              </w:rPr>
            </w:pPr>
            <w:r w:rsidRPr="005C7D9F">
              <w:rPr>
                <w:rFonts w:ascii="Verdana" w:hAnsi="Verdana" w:cs="Arial"/>
                <w:b/>
                <w:sz w:val="20"/>
                <w:szCs w:val="20"/>
                <w:lang w:val="en-GB"/>
              </w:rPr>
              <w:t>University of St Andrews</w:t>
            </w:r>
          </w:p>
          <w:p w14:paraId="5C8D7DDF" w14:textId="77777777" w:rsidR="000562AC" w:rsidRPr="005C7D9F" w:rsidRDefault="000562AC" w:rsidP="007568E9">
            <w:pPr>
              <w:jc w:val="center"/>
              <w:rPr>
                <w:rFonts w:ascii="Verdana" w:hAnsi="Verdana" w:cs="Arial"/>
                <w:b/>
                <w:sz w:val="20"/>
                <w:szCs w:val="20"/>
                <w:lang w:val="en-GB"/>
              </w:rPr>
            </w:pPr>
          </w:p>
          <w:p w14:paraId="3B22AEFA" w14:textId="5B92A261" w:rsidR="000562AC" w:rsidRPr="005C7D9F" w:rsidRDefault="00F96F20" w:rsidP="007568E9">
            <w:pPr>
              <w:jc w:val="center"/>
              <w:rPr>
                <w:rFonts w:ascii="Verdana" w:hAnsi="Verdana" w:cs="Arial"/>
                <w:b/>
                <w:sz w:val="20"/>
                <w:szCs w:val="20"/>
                <w:lang w:val="en-GB"/>
              </w:rPr>
            </w:pPr>
            <w:r w:rsidRPr="005C7D9F">
              <w:rPr>
                <w:rFonts w:ascii="Verdana" w:hAnsi="Verdana" w:cs="Arial"/>
                <w:b/>
                <w:sz w:val="20"/>
                <w:szCs w:val="20"/>
                <w:lang w:val="en-GB"/>
              </w:rPr>
              <w:t xml:space="preserve">Admissions </w:t>
            </w:r>
          </w:p>
          <w:p w14:paraId="3C9F73EE" w14:textId="77777777" w:rsidR="000562AC" w:rsidRPr="005C7D9F" w:rsidRDefault="000562AC" w:rsidP="007568E9">
            <w:pPr>
              <w:jc w:val="center"/>
              <w:rPr>
                <w:rFonts w:ascii="Verdana" w:hAnsi="Verdana" w:cs="Arial"/>
                <w:b/>
                <w:sz w:val="20"/>
                <w:szCs w:val="20"/>
                <w:lang w:val="en-GB"/>
              </w:rPr>
            </w:pPr>
          </w:p>
          <w:p w14:paraId="4C2F3366" w14:textId="17410960" w:rsidR="000562AC" w:rsidRPr="005C7D9F" w:rsidRDefault="003F1865" w:rsidP="007568E9">
            <w:pPr>
              <w:jc w:val="center"/>
              <w:rPr>
                <w:rFonts w:ascii="Verdana" w:hAnsi="Verdana" w:cs="Arial"/>
                <w:b/>
                <w:sz w:val="20"/>
                <w:szCs w:val="20"/>
                <w:lang w:val="en-GB"/>
              </w:rPr>
            </w:pPr>
            <w:r w:rsidRPr="005C7D9F">
              <w:rPr>
                <w:rFonts w:ascii="Verdana" w:hAnsi="Verdana" w:cs="Arial"/>
                <w:b/>
                <w:sz w:val="20"/>
                <w:szCs w:val="20"/>
                <w:lang w:val="en-GB"/>
              </w:rPr>
              <w:t>Admissions Manager</w:t>
            </w:r>
            <w:r w:rsidR="000562AC" w:rsidRPr="005C7D9F">
              <w:rPr>
                <w:rFonts w:ascii="Verdana" w:hAnsi="Verdana" w:cs="Arial"/>
                <w:b/>
                <w:sz w:val="20"/>
                <w:szCs w:val="20"/>
                <w:lang w:val="en-GB"/>
              </w:rPr>
              <w:t xml:space="preserve"> – </w:t>
            </w:r>
            <w:r w:rsidR="00F96F20" w:rsidRPr="005C7D9F">
              <w:rPr>
                <w:rFonts w:ascii="Verdana" w:hAnsi="Verdana" w:cs="Arial"/>
                <w:b/>
                <w:sz w:val="20"/>
                <w:szCs w:val="20"/>
                <w:lang w:val="en-GB"/>
              </w:rPr>
              <w:t>AD1977GB</w:t>
            </w:r>
          </w:p>
          <w:p w14:paraId="49D3A3E6" w14:textId="77777777" w:rsidR="000562AC" w:rsidRPr="005C7D9F" w:rsidRDefault="000562AC" w:rsidP="007568E9">
            <w:pPr>
              <w:jc w:val="center"/>
              <w:rPr>
                <w:rFonts w:ascii="Verdana" w:hAnsi="Verdana" w:cs="Arial"/>
                <w:b/>
                <w:sz w:val="20"/>
                <w:szCs w:val="20"/>
                <w:lang w:val="en-GB"/>
              </w:rPr>
            </w:pPr>
          </w:p>
          <w:p w14:paraId="57439235" w14:textId="77777777" w:rsidR="000562AC" w:rsidRPr="005C7D9F" w:rsidRDefault="000562AC" w:rsidP="007568E9">
            <w:pPr>
              <w:jc w:val="center"/>
              <w:rPr>
                <w:rFonts w:ascii="Verdana" w:hAnsi="Verdana" w:cs="Arial"/>
                <w:b/>
                <w:sz w:val="20"/>
                <w:szCs w:val="20"/>
                <w:lang w:val="en-GB"/>
              </w:rPr>
            </w:pPr>
            <w:r w:rsidRPr="005C7D9F">
              <w:rPr>
                <w:rFonts w:ascii="Verdana" w:hAnsi="Verdana" w:cs="Arial"/>
                <w:b/>
                <w:sz w:val="20"/>
                <w:szCs w:val="20"/>
                <w:lang w:val="en-GB"/>
              </w:rPr>
              <w:t xml:space="preserve">Further Particulars for Applicants </w:t>
            </w:r>
          </w:p>
          <w:p w14:paraId="564CEB6C" w14:textId="77777777" w:rsidR="000562AC" w:rsidRPr="005C7D9F" w:rsidRDefault="000562AC" w:rsidP="007568E9">
            <w:pPr>
              <w:ind w:left="-1080"/>
              <w:jc w:val="center"/>
              <w:rPr>
                <w:rFonts w:ascii="Verdana" w:hAnsi="Verdana" w:cs="Arial"/>
                <w:sz w:val="20"/>
                <w:szCs w:val="20"/>
                <w:lang w:val="en-GB"/>
              </w:rPr>
            </w:pPr>
          </w:p>
        </w:tc>
      </w:tr>
    </w:tbl>
    <w:p w14:paraId="2459D823" w14:textId="77777777" w:rsidR="000562AC" w:rsidRPr="005C7D9F" w:rsidRDefault="000562AC" w:rsidP="007568E9">
      <w:pPr>
        <w:rPr>
          <w:rFonts w:ascii="Verdana" w:hAnsi="Verdana"/>
          <w:vanish/>
          <w:sz w:val="20"/>
          <w:szCs w:val="20"/>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5C7D9F" w14:paraId="2217059F" w14:textId="77777777" w:rsidTr="004C0BA8">
        <w:tc>
          <w:tcPr>
            <w:tcW w:w="10620" w:type="dxa"/>
            <w:shd w:val="clear" w:color="auto" w:fill="9CC2E5"/>
          </w:tcPr>
          <w:p w14:paraId="34AB6C5A" w14:textId="77777777" w:rsidR="000562AC" w:rsidRPr="005C7D9F" w:rsidRDefault="000562AC" w:rsidP="003F1865">
            <w:pPr>
              <w:rPr>
                <w:rFonts w:ascii="Verdana" w:hAnsi="Verdana" w:cs="Arial"/>
                <w:b/>
                <w:bCs/>
                <w:sz w:val="20"/>
                <w:szCs w:val="20"/>
                <w:lang w:val="en-GB"/>
              </w:rPr>
            </w:pPr>
          </w:p>
          <w:p w14:paraId="583DB54A" w14:textId="7D21465D" w:rsidR="003F1865" w:rsidRPr="005C7D9F" w:rsidRDefault="003F1865" w:rsidP="003F1865">
            <w:pPr>
              <w:rPr>
                <w:rFonts w:ascii="Verdana" w:hAnsi="Verdana" w:cs="Arial"/>
                <w:b/>
                <w:bCs/>
                <w:sz w:val="20"/>
                <w:szCs w:val="20"/>
                <w:lang w:val="en-GB"/>
              </w:rPr>
            </w:pPr>
            <w:r w:rsidRPr="005C7D9F">
              <w:rPr>
                <w:rFonts w:ascii="Verdana" w:hAnsi="Verdana" w:cs="Arial"/>
                <w:b/>
                <w:bCs/>
                <w:sz w:val="20"/>
                <w:szCs w:val="20"/>
                <w:lang w:val="en-GB"/>
              </w:rPr>
              <w:t>Admissions</w:t>
            </w:r>
          </w:p>
          <w:p w14:paraId="6454BE57" w14:textId="2F688832" w:rsidR="003F1865" w:rsidRPr="005C7D9F" w:rsidRDefault="003F1865" w:rsidP="003F1865">
            <w:pPr>
              <w:rPr>
                <w:rFonts w:ascii="Verdana" w:hAnsi="Verdana" w:cs="Arial"/>
                <w:sz w:val="20"/>
                <w:szCs w:val="20"/>
                <w:lang w:val="en-GB"/>
              </w:rPr>
            </w:pPr>
          </w:p>
        </w:tc>
      </w:tr>
    </w:tbl>
    <w:p w14:paraId="683F5B75" w14:textId="77777777" w:rsidR="000562AC" w:rsidRPr="005C7D9F" w:rsidRDefault="000562AC" w:rsidP="00C96F76">
      <w:pPr>
        <w:ind w:left="-1080" w:right="-1234"/>
        <w:rPr>
          <w:rFonts w:ascii="Verdana" w:hAnsi="Verdana" w:cs="Arial"/>
          <w:sz w:val="20"/>
          <w:szCs w:val="20"/>
        </w:rPr>
      </w:pPr>
    </w:p>
    <w:p w14:paraId="582FDB2E" w14:textId="0E2F24C7" w:rsidR="00A21B71" w:rsidRPr="005C7D9F" w:rsidRDefault="00A21B71" w:rsidP="00A21B71">
      <w:pPr>
        <w:pStyle w:val="paragraph"/>
        <w:spacing w:before="0" w:beforeAutospacing="0" w:after="0" w:afterAutospacing="0"/>
        <w:ind w:left="-1005" w:right="-1005"/>
        <w:jc w:val="both"/>
        <w:textAlignment w:val="baseline"/>
        <w:rPr>
          <w:rFonts w:ascii="Verdana" w:hAnsi="Verdana" w:cs="Segoe UI"/>
          <w:sz w:val="20"/>
          <w:szCs w:val="20"/>
        </w:rPr>
      </w:pPr>
      <w:r w:rsidRPr="005C7D9F">
        <w:rPr>
          <w:rStyle w:val="normaltextrun"/>
          <w:rFonts w:ascii="Verdana" w:hAnsi="Verdana" w:cs="Segoe UI"/>
          <w:sz w:val="20"/>
          <w:szCs w:val="20"/>
          <w:lang w:val="en-US"/>
        </w:rPr>
        <w:t xml:space="preserve">The Admissions team at the University of St Andrews comprises 41 staff working in dedicated sub-teams to provide professional marketing, student recruitment and admissions services in order to widen access and to identify and attract the most academically talented students from across Scotland, the UK, Europe and </w:t>
      </w:r>
      <w:r w:rsidR="00B602A7" w:rsidRPr="005C7D9F">
        <w:rPr>
          <w:rStyle w:val="normaltextrun"/>
          <w:rFonts w:ascii="Verdana" w:hAnsi="Verdana" w:cs="Segoe UI"/>
          <w:sz w:val="20"/>
          <w:szCs w:val="20"/>
          <w:lang w:val="en-US"/>
        </w:rPr>
        <w:t>the rest of the world</w:t>
      </w:r>
      <w:r w:rsidRPr="005C7D9F">
        <w:rPr>
          <w:rStyle w:val="normaltextrun"/>
          <w:rFonts w:ascii="Verdana" w:hAnsi="Verdana" w:cs="Segoe UI"/>
          <w:sz w:val="20"/>
          <w:szCs w:val="20"/>
          <w:lang w:val="en-US"/>
        </w:rPr>
        <w:t>. </w:t>
      </w:r>
      <w:r w:rsidRPr="005C7D9F">
        <w:rPr>
          <w:rStyle w:val="eop"/>
          <w:rFonts w:ascii="Verdana" w:hAnsi="Verdana" w:cs="Segoe UI"/>
          <w:sz w:val="20"/>
          <w:szCs w:val="20"/>
        </w:rPr>
        <w:t> </w:t>
      </w:r>
    </w:p>
    <w:p w14:paraId="3EF86215" w14:textId="77777777" w:rsidR="00A21B71" w:rsidRPr="005C7D9F" w:rsidRDefault="00A21B71" w:rsidP="00A21B71">
      <w:pPr>
        <w:pStyle w:val="paragraph"/>
        <w:spacing w:before="0" w:beforeAutospacing="0" w:after="0" w:afterAutospacing="0"/>
        <w:ind w:left="-1005" w:right="-1005"/>
        <w:jc w:val="both"/>
        <w:textAlignment w:val="baseline"/>
        <w:rPr>
          <w:rFonts w:ascii="Verdana" w:hAnsi="Verdana" w:cs="Segoe UI"/>
          <w:sz w:val="20"/>
          <w:szCs w:val="20"/>
        </w:rPr>
      </w:pPr>
      <w:r w:rsidRPr="005C7D9F">
        <w:rPr>
          <w:rStyle w:val="eop"/>
          <w:rFonts w:ascii="Verdana" w:hAnsi="Verdana" w:cs="Segoe UI"/>
          <w:sz w:val="20"/>
          <w:szCs w:val="20"/>
        </w:rPr>
        <w:t> </w:t>
      </w:r>
    </w:p>
    <w:p w14:paraId="59D78875" w14:textId="77777777" w:rsidR="00A21B71" w:rsidRPr="005C7D9F" w:rsidRDefault="00A21B71" w:rsidP="00A21B71">
      <w:pPr>
        <w:pStyle w:val="paragraph"/>
        <w:spacing w:before="0" w:beforeAutospacing="0" w:after="0" w:afterAutospacing="0"/>
        <w:ind w:left="-1005" w:right="-1005"/>
        <w:jc w:val="both"/>
        <w:textAlignment w:val="baseline"/>
        <w:rPr>
          <w:rFonts w:ascii="Verdana" w:hAnsi="Verdana" w:cs="Segoe UI"/>
          <w:sz w:val="20"/>
          <w:szCs w:val="20"/>
        </w:rPr>
      </w:pPr>
      <w:r w:rsidRPr="005C7D9F">
        <w:rPr>
          <w:rStyle w:val="normaltextrun"/>
          <w:rFonts w:ascii="Verdana" w:hAnsi="Verdana" w:cs="Segoe UI"/>
          <w:sz w:val="20"/>
          <w:szCs w:val="20"/>
          <w:lang w:val="en-US"/>
        </w:rPr>
        <w:t>The core business across all teams is to ensure that good quality information, advice and guidance is provided to prospective students, applicants, entrants and their influencers, in home and overseas markets, at short course, summer school, undergraduate and postgraduate levels. The Admissions team works to attract, select, convert and admit the academically brightest students from a diverse range of backgrounds. The Admissions team also supports academic Schools with marketing to prospective students and assists with the management of applications, offers and admissions. </w:t>
      </w:r>
      <w:r w:rsidRPr="005C7D9F">
        <w:rPr>
          <w:rStyle w:val="eop"/>
          <w:rFonts w:ascii="Verdana" w:hAnsi="Verdana" w:cs="Segoe UI"/>
          <w:sz w:val="20"/>
          <w:szCs w:val="20"/>
        </w:rPr>
        <w:t> </w:t>
      </w:r>
    </w:p>
    <w:p w14:paraId="3C9ADFA0" w14:textId="77777777" w:rsidR="00A21B71" w:rsidRPr="005C7D9F" w:rsidRDefault="00A21B71" w:rsidP="00A21B71">
      <w:pPr>
        <w:pStyle w:val="paragraph"/>
        <w:spacing w:before="0" w:beforeAutospacing="0" w:after="0" w:afterAutospacing="0"/>
        <w:ind w:left="-1005" w:right="-1005"/>
        <w:jc w:val="both"/>
        <w:textAlignment w:val="baseline"/>
        <w:rPr>
          <w:rFonts w:ascii="Verdana" w:hAnsi="Verdana" w:cs="Segoe UI"/>
          <w:sz w:val="20"/>
          <w:szCs w:val="20"/>
        </w:rPr>
      </w:pPr>
      <w:r w:rsidRPr="005C7D9F">
        <w:rPr>
          <w:rStyle w:val="eop"/>
          <w:rFonts w:ascii="Verdana" w:hAnsi="Verdana" w:cs="Segoe UI"/>
          <w:sz w:val="20"/>
          <w:szCs w:val="20"/>
        </w:rPr>
        <w:t> </w:t>
      </w:r>
    </w:p>
    <w:p w14:paraId="1C81BEEA" w14:textId="67BBFC1C" w:rsidR="00A21B71" w:rsidRPr="005C7D9F" w:rsidRDefault="00A21B71" w:rsidP="00A21B71">
      <w:pPr>
        <w:pStyle w:val="paragraph"/>
        <w:spacing w:before="0" w:beforeAutospacing="0" w:after="0" w:afterAutospacing="0"/>
        <w:ind w:left="-1005" w:right="-1005"/>
        <w:jc w:val="both"/>
        <w:textAlignment w:val="baseline"/>
        <w:rPr>
          <w:rFonts w:ascii="Verdana" w:hAnsi="Verdana" w:cs="Segoe UI"/>
          <w:sz w:val="20"/>
          <w:szCs w:val="20"/>
        </w:rPr>
      </w:pPr>
      <w:r w:rsidRPr="005C7D9F">
        <w:rPr>
          <w:rStyle w:val="normaltextrun"/>
          <w:rFonts w:ascii="Verdana" w:hAnsi="Verdana" w:cs="Segoe UI"/>
          <w:sz w:val="20"/>
          <w:szCs w:val="20"/>
          <w:lang w:val="en-US"/>
        </w:rPr>
        <w:t xml:space="preserve">The team prides itself on being agile, flexible, outward looking and recruitment </w:t>
      </w:r>
      <w:r w:rsidR="00B602A7" w:rsidRPr="005C7D9F">
        <w:rPr>
          <w:rStyle w:val="normaltextrun"/>
          <w:rFonts w:ascii="Verdana" w:hAnsi="Verdana" w:cs="Segoe UI"/>
          <w:sz w:val="20"/>
          <w:szCs w:val="20"/>
          <w:lang w:val="en-US"/>
        </w:rPr>
        <w:t>focused</w:t>
      </w:r>
      <w:r w:rsidRPr="005C7D9F">
        <w:rPr>
          <w:rStyle w:val="normaltextrun"/>
          <w:rFonts w:ascii="Verdana" w:hAnsi="Verdana" w:cs="Segoe UI"/>
          <w:sz w:val="20"/>
          <w:szCs w:val="20"/>
          <w:lang w:val="en-US"/>
        </w:rPr>
        <w:t xml:space="preserve">, developing strong and strategic relationships externally with leading high schools, institutions and </w:t>
      </w:r>
      <w:proofErr w:type="spellStart"/>
      <w:r w:rsidRPr="005C7D9F">
        <w:rPr>
          <w:rStyle w:val="normaltextrun"/>
          <w:rFonts w:ascii="Verdana" w:hAnsi="Verdana" w:cs="Segoe UI"/>
          <w:sz w:val="20"/>
          <w:szCs w:val="20"/>
          <w:lang w:val="en-US"/>
        </w:rPr>
        <w:t>organisations</w:t>
      </w:r>
      <w:proofErr w:type="spellEnd"/>
      <w:r w:rsidRPr="005C7D9F">
        <w:rPr>
          <w:rStyle w:val="normaltextrun"/>
          <w:rFonts w:ascii="Verdana" w:hAnsi="Verdana" w:cs="Segoe UI"/>
          <w:sz w:val="20"/>
          <w:szCs w:val="20"/>
          <w:lang w:val="en-US"/>
        </w:rPr>
        <w:t xml:space="preserve"> and internally with academic Schools, Careers, Corporate Communications, Development, Registry, Residence and Business Services and Student Services. These excellent relationships aim to continually support and enhance the experience for prospective students and applicants from their first point of contact with the University and throughout the admissions process. All members of Admissions are encouraged to think creatively to seek solutions for improved customer service and management of the services they deliver. </w:t>
      </w:r>
      <w:r w:rsidRPr="005C7D9F">
        <w:rPr>
          <w:rStyle w:val="eop"/>
          <w:rFonts w:ascii="Verdana" w:hAnsi="Verdana" w:cs="Segoe UI"/>
          <w:sz w:val="20"/>
          <w:szCs w:val="20"/>
        </w:rPr>
        <w:t> </w:t>
      </w:r>
    </w:p>
    <w:p w14:paraId="3885DCEB" w14:textId="77777777" w:rsidR="00A21B71" w:rsidRPr="005C7D9F" w:rsidRDefault="00A21B71" w:rsidP="00A21B71">
      <w:pPr>
        <w:pStyle w:val="paragraph"/>
        <w:spacing w:before="0" w:beforeAutospacing="0" w:after="0" w:afterAutospacing="0"/>
        <w:ind w:left="-1005" w:right="-1005"/>
        <w:jc w:val="both"/>
        <w:textAlignment w:val="baseline"/>
        <w:rPr>
          <w:rFonts w:ascii="Verdana" w:hAnsi="Verdana" w:cs="Segoe UI"/>
          <w:sz w:val="20"/>
          <w:szCs w:val="20"/>
        </w:rPr>
      </w:pPr>
      <w:r w:rsidRPr="005C7D9F">
        <w:rPr>
          <w:rStyle w:val="eop"/>
          <w:rFonts w:ascii="Verdana" w:hAnsi="Verdana" w:cs="Segoe UI"/>
          <w:sz w:val="20"/>
          <w:szCs w:val="20"/>
        </w:rPr>
        <w:t> </w:t>
      </w:r>
    </w:p>
    <w:p w14:paraId="0278E8E9" w14:textId="77777777" w:rsidR="00A21B71" w:rsidRPr="005C7D9F" w:rsidRDefault="00A21B71" w:rsidP="00A21B71">
      <w:pPr>
        <w:pStyle w:val="paragraph"/>
        <w:spacing w:before="0" w:beforeAutospacing="0" w:after="0" w:afterAutospacing="0"/>
        <w:ind w:left="-1005" w:right="-1005"/>
        <w:jc w:val="both"/>
        <w:textAlignment w:val="baseline"/>
        <w:rPr>
          <w:rFonts w:ascii="Verdana" w:hAnsi="Verdana" w:cs="Segoe UI"/>
          <w:sz w:val="20"/>
          <w:szCs w:val="20"/>
        </w:rPr>
      </w:pPr>
      <w:r w:rsidRPr="005C7D9F">
        <w:rPr>
          <w:rStyle w:val="normaltextrun"/>
          <w:rFonts w:ascii="Verdana" w:hAnsi="Verdana" w:cs="Segoe UI"/>
          <w:sz w:val="20"/>
          <w:szCs w:val="20"/>
          <w:lang w:val="en-US"/>
        </w:rPr>
        <w:t>The work carried out in the Admissions team includes:</w:t>
      </w:r>
      <w:r w:rsidRPr="005C7D9F">
        <w:rPr>
          <w:rStyle w:val="eop"/>
          <w:rFonts w:ascii="Verdana" w:hAnsi="Verdana" w:cs="Segoe UI"/>
          <w:sz w:val="20"/>
          <w:szCs w:val="20"/>
        </w:rPr>
        <w:t> </w:t>
      </w:r>
    </w:p>
    <w:p w14:paraId="738BD555" w14:textId="77777777" w:rsidR="00A21B71" w:rsidRPr="005C7D9F" w:rsidRDefault="00A21B71" w:rsidP="00A21B71">
      <w:pPr>
        <w:pStyle w:val="paragraph"/>
        <w:spacing w:before="0" w:beforeAutospacing="0" w:after="0" w:afterAutospacing="0"/>
        <w:ind w:left="-1005" w:right="-1005"/>
        <w:jc w:val="both"/>
        <w:textAlignment w:val="baseline"/>
        <w:rPr>
          <w:rFonts w:ascii="Verdana" w:hAnsi="Verdana" w:cs="Segoe UI"/>
          <w:sz w:val="20"/>
          <w:szCs w:val="20"/>
        </w:rPr>
      </w:pPr>
      <w:r w:rsidRPr="005C7D9F">
        <w:rPr>
          <w:rStyle w:val="eop"/>
          <w:rFonts w:ascii="Verdana" w:hAnsi="Verdana" w:cs="Segoe UI"/>
          <w:sz w:val="20"/>
          <w:szCs w:val="20"/>
        </w:rPr>
        <w:t> </w:t>
      </w:r>
    </w:p>
    <w:p w14:paraId="568421E7" w14:textId="3F558894" w:rsidR="00A21B71" w:rsidRPr="005C7D9F" w:rsidRDefault="00A21B71" w:rsidP="00477587">
      <w:pPr>
        <w:pStyle w:val="paragraph"/>
        <w:numPr>
          <w:ilvl w:val="0"/>
          <w:numId w:val="23"/>
        </w:numPr>
        <w:spacing w:before="0" w:beforeAutospacing="0" w:after="0" w:afterAutospacing="0"/>
        <w:ind w:left="-709" w:hanging="216"/>
        <w:jc w:val="both"/>
        <w:textAlignment w:val="baseline"/>
        <w:rPr>
          <w:rFonts w:ascii="Verdana" w:hAnsi="Verdana" w:cs="Segoe UI"/>
          <w:sz w:val="20"/>
          <w:szCs w:val="20"/>
        </w:rPr>
      </w:pPr>
      <w:r w:rsidRPr="005C7D9F">
        <w:rPr>
          <w:rStyle w:val="normaltextrun"/>
          <w:rFonts w:ascii="Verdana" w:hAnsi="Verdana" w:cs="Segoe UI"/>
          <w:sz w:val="20"/>
          <w:szCs w:val="20"/>
          <w:lang w:val="en-US"/>
        </w:rPr>
        <w:t xml:space="preserve">Contact with the public - </w:t>
      </w:r>
      <w:r w:rsidR="008E1EB5" w:rsidRPr="005C7D9F">
        <w:rPr>
          <w:rStyle w:val="normaltextrun"/>
          <w:rFonts w:ascii="Verdana" w:hAnsi="Verdana" w:cs="Segoe UI"/>
          <w:sz w:val="20"/>
          <w:szCs w:val="20"/>
          <w:lang w:val="en-US"/>
        </w:rPr>
        <w:t xml:space="preserve">prospective </w:t>
      </w:r>
      <w:r w:rsidRPr="005C7D9F">
        <w:rPr>
          <w:rStyle w:val="normaltextrun"/>
          <w:rFonts w:ascii="Verdana" w:hAnsi="Verdana" w:cs="Segoe UI"/>
          <w:sz w:val="20"/>
          <w:szCs w:val="20"/>
          <w:lang w:val="en-US"/>
        </w:rPr>
        <w:t xml:space="preserve">students, parents, teachers, careers </w:t>
      </w:r>
      <w:r w:rsidR="008E1EB5" w:rsidRPr="005C7D9F">
        <w:rPr>
          <w:rStyle w:val="normaltextrun"/>
          <w:rFonts w:ascii="Verdana" w:hAnsi="Verdana" w:cs="Segoe UI"/>
          <w:sz w:val="20"/>
          <w:szCs w:val="20"/>
          <w:lang w:val="en-US"/>
        </w:rPr>
        <w:t>advisers and influencers</w:t>
      </w:r>
      <w:r w:rsidRPr="005C7D9F">
        <w:rPr>
          <w:rStyle w:val="normaltextrun"/>
          <w:rFonts w:ascii="Verdana" w:hAnsi="Verdana" w:cs="Segoe UI"/>
          <w:sz w:val="20"/>
          <w:szCs w:val="20"/>
          <w:lang w:val="en-US"/>
        </w:rPr>
        <w:t>.</w:t>
      </w:r>
      <w:r w:rsidRPr="005C7D9F">
        <w:rPr>
          <w:rStyle w:val="eop"/>
          <w:rFonts w:ascii="Verdana" w:hAnsi="Verdana" w:cs="Segoe UI"/>
          <w:sz w:val="20"/>
          <w:szCs w:val="20"/>
        </w:rPr>
        <w:t> </w:t>
      </w:r>
    </w:p>
    <w:p w14:paraId="26158DC9" w14:textId="3AD0BD1D" w:rsidR="00A21B71" w:rsidRPr="005C7D9F" w:rsidRDefault="00A21B71" w:rsidP="00477587">
      <w:pPr>
        <w:pStyle w:val="paragraph"/>
        <w:numPr>
          <w:ilvl w:val="0"/>
          <w:numId w:val="23"/>
        </w:numPr>
        <w:spacing w:before="0" w:beforeAutospacing="0" w:after="0" w:afterAutospacing="0"/>
        <w:ind w:left="-709" w:hanging="216"/>
        <w:jc w:val="both"/>
        <w:textAlignment w:val="baseline"/>
        <w:rPr>
          <w:rFonts w:ascii="Verdana" w:hAnsi="Verdana" w:cs="Segoe UI"/>
          <w:sz w:val="20"/>
          <w:szCs w:val="20"/>
        </w:rPr>
      </w:pPr>
      <w:r w:rsidRPr="005C7D9F">
        <w:rPr>
          <w:rStyle w:val="normaltextrun"/>
          <w:rFonts w:ascii="Verdana" w:hAnsi="Verdana" w:cs="Segoe UI"/>
          <w:sz w:val="20"/>
          <w:szCs w:val="20"/>
          <w:lang w:val="en-US"/>
        </w:rPr>
        <w:t>Attending Higher Education and Careers Conventions, in</w:t>
      </w:r>
      <w:r w:rsidR="008E1EB5" w:rsidRPr="005C7D9F">
        <w:rPr>
          <w:rStyle w:val="normaltextrun"/>
          <w:rFonts w:ascii="Verdana" w:hAnsi="Verdana" w:cs="Segoe UI"/>
          <w:sz w:val="20"/>
          <w:szCs w:val="20"/>
          <w:lang w:val="en-US"/>
        </w:rPr>
        <w:t>-</w:t>
      </w:r>
      <w:r w:rsidRPr="005C7D9F">
        <w:rPr>
          <w:rStyle w:val="normaltextrun"/>
          <w:rFonts w:ascii="Verdana" w:hAnsi="Verdana" w:cs="Segoe UI"/>
          <w:sz w:val="20"/>
          <w:szCs w:val="20"/>
          <w:lang w:val="en-US"/>
        </w:rPr>
        <w:t>person and through virtual events. </w:t>
      </w:r>
      <w:r w:rsidRPr="005C7D9F">
        <w:rPr>
          <w:rStyle w:val="eop"/>
          <w:rFonts w:ascii="Verdana" w:hAnsi="Verdana" w:cs="Segoe UI"/>
          <w:sz w:val="20"/>
          <w:szCs w:val="20"/>
        </w:rPr>
        <w:t> </w:t>
      </w:r>
    </w:p>
    <w:p w14:paraId="23ED1CF5" w14:textId="7B4DA0EE" w:rsidR="00A21B71" w:rsidRPr="005C7D9F" w:rsidRDefault="00A21B71" w:rsidP="00477587">
      <w:pPr>
        <w:pStyle w:val="paragraph"/>
        <w:numPr>
          <w:ilvl w:val="0"/>
          <w:numId w:val="23"/>
        </w:numPr>
        <w:spacing w:before="0" w:beforeAutospacing="0" w:after="0" w:afterAutospacing="0"/>
        <w:ind w:left="-709" w:hanging="216"/>
        <w:jc w:val="both"/>
        <w:textAlignment w:val="baseline"/>
        <w:rPr>
          <w:rFonts w:ascii="Verdana" w:hAnsi="Verdana" w:cs="Segoe UI"/>
          <w:sz w:val="20"/>
          <w:szCs w:val="20"/>
        </w:rPr>
      </w:pPr>
      <w:r w:rsidRPr="005C7D9F">
        <w:rPr>
          <w:rStyle w:val="normaltextrun"/>
          <w:rFonts w:ascii="Verdana" w:hAnsi="Verdana" w:cs="Segoe UI"/>
          <w:sz w:val="20"/>
          <w:szCs w:val="20"/>
          <w:lang w:val="en-US"/>
        </w:rPr>
        <w:t xml:space="preserve">Visits to schools and colleges, in person and through </w:t>
      </w:r>
      <w:r w:rsidR="00AD4D6D" w:rsidRPr="005C7D9F">
        <w:rPr>
          <w:rStyle w:val="normaltextrun"/>
          <w:rFonts w:ascii="Verdana" w:hAnsi="Verdana" w:cs="Segoe UI"/>
          <w:sz w:val="20"/>
          <w:szCs w:val="20"/>
          <w:lang w:val="en-US"/>
        </w:rPr>
        <w:t xml:space="preserve">digital </w:t>
      </w:r>
      <w:r w:rsidRPr="005C7D9F">
        <w:rPr>
          <w:rStyle w:val="normaltextrun"/>
          <w:rFonts w:ascii="Verdana" w:hAnsi="Verdana" w:cs="Segoe UI"/>
          <w:sz w:val="20"/>
          <w:szCs w:val="20"/>
          <w:lang w:val="en-US"/>
        </w:rPr>
        <w:t>means.</w:t>
      </w:r>
      <w:r w:rsidRPr="005C7D9F">
        <w:rPr>
          <w:rStyle w:val="eop"/>
          <w:rFonts w:ascii="Verdana" w:hAnsi="Verdana" w:cs="Segoe UI"/>
          <w:sz w:val="20"/>
          <w:szCs w:val="20"/>
        </w:rPr>
        <w:t> </w:t>
      </w:r>
    </w:p>
    <w:p w14:paraId="5A7C9AAD" w14:textId="10C6A133" w:rsidR="00A21B71" w:rsidRPr="005C7D9F" w:rsidRDefault="00A21B71" w:rsidP="00477587">
      <w:pPr>
        <w:pStyle w:val="paragraph"/>
        <w:numPr>
          <w:ilvl w:val="0"/>
          <w:numId w:val="23"/>
        </w:numPr>
        <w:spacing w:before="0" w:beforeAutospacing="0" w:after="0" w:afterAutospacing="0"/>
        <w:ind w:left="-709" w:hanging="216"/>
        <w:jc w:val="both"/>
        <w:textAlignment w:val="baseline"/>
        <w:rPr>
          <w:rFonts w:ascii="Verdana" w:hAnsi="Verdana" w:cs="Segoe UI"/>
          <w:sz w:val="20"/>
          <w:szCs w:val="20"/>
        </w:rPr>
      </w:pPr>
      <w:r w:rsidRPr="005C7D9F">
        <w:rPr>
          <w:rStyle w:val="normaltextrun"/>
          <w:rFonts w:ascii="Verdana" w:hAnsi="Verdana" w:cs="Segoe UI"/>
          <w:sz w:val="20"/>
          <w:szCs w:val="20"/>
          <w:lang w:val="en-US"/>
        </w:rPr>
        <w:t xml:space="preserve">Activity in support of the </w:t>
      </w:r>
      <w:r w:rsidR="00AD4D6D" w:rsidRPr="005C7D9F">
        <w:rPr>
          <w:rStyle w:val="normaltextrun"/>
          <w:rFonts w:ascii="Verdana" w:hAnsi="Verdana" w:cs="Segoe UI"/>
          <w:sz w:val="20"/>
          <w:szCs w:val="20"/>
          <w:lang w:val="en-US"/>
        </w:rPr>
        <w:t xml:space="preserve">access and </w:t>
      </w:r>
      <w:r w:rsidRPr="005C7D9F">
        <w:rPr>
          <w:rStyle w:val="normaltextrun"/>
          <w:rFonts w:ascii="Verdana" w:hAnsi="Verdana" w:cs="Segoe UI"/>
          <w:sz w:val="20"/>
          <w:szCs w:val="20"/>
          <w:lang w:val="en-US"/>
        </w:rPr>
        <w:t>widening participation strategy of the University.</w:t>
      </w:r>
      <w:r w:rsidRPr="005C7D9F">
        <w:rPr>
          <w:rStyle w:val="eop"/>
          <w:rFonts w:ascii="Verdana" w:hAnsi="Verdana" w:cs="Segoe UI"/>
          <w:sz w:val="20"/>
          <w:szCs w:val="20"/>
        </w:rPr>
        <w:t> </w:t>
      </w:r>
    </w:p>
    <w:p w14:paraId="7946B71C" w14:textId="77777777" w:rsidR="00A21B71" w:rsidRPr="005C7D9F" w:rsidRDefault="00A21B71" w:rsidP="00477587">
      <w:pPr>
        <w:pStyle w:val="paragraph"/>
        <w:numPr>
          <w:ilvl w:val="0"/>
          <w:numId w:val="23"/>
        </w:numPr>
        <w:spacing w:before="0" w:beforeAutospacing="0" w:after="0" w:afterAutospacing="0"/>
        <w:ind w:left="-709" w:hanging="216"/>
        <w:jc w:val="both"/>
        <w:textAlignment w:val="baseline"/>
        <w:rPr>
          <w:rFonts w:ascii="Verdana" w:hAnsi="Verdana" w:cs="Segoe UI"/>
          <w:sz w:val="20"/>
          <w:szCs w:val="20"/>
        </w:rPr>
      </w:pPr>
      <w:r w:rsidRPr="005C7D9F">
        <w:rPr>
          <w:rStyle w:val="normaltextrun"/>
          <w:rFonts w:ascii="Verdana" w:hAnsi="Verdana" w:cs="Segoe UI"/>
          <w:sz w:val="20"/>
          <w:szCs w:val="20"/>
          <w:lang w:val="en-US"/>
        </w:rPr>
        <w:t>The development of promotional and guidance materials.</w:t>
      </w:r>
      <w:r w:rsidRPr="005C7D9F">
        <w:rPr>
          <w:rStyle w:val="eop"/>
          <w:rFonts w:ascii="Verdana" w:hAnsi="Verdana" w:cs="Segoe UI"/>
          <w:sz w:val="20"/>
          <w:szCs w:val="20"/>
        </w:rPr>
        <w:t> </w:t>
      </w:r>
    </w:p>
    <w:p w14:paraId="28EBAC54" w14:textId="77777777" w:rsidR="00A21B71" w:rsidRPr="005C7D9F" w:rsidRDefault="00A21B71" w:rsidP="00477587">
      <w:pPr>
        <w:pStyle w:val="paragraph"/>
        <w:numPr>
          <w:ilvl w:val="0"/>
          <w:numId w:val="23"/>
        </w:numPr>
        <w:spacing w:before="0" w:beforeAutospacing="0" w:after="0" w:afterAutospacing="0"/>
        <w:ind w:left="-709" w:hanging="216"/>
        <w:jc w:val="both"/>
        <w:textAlignment w:val="baseline"/>
        <w:rPr>
          <w:rFonts w:ascii="Verdana" w:hAnsi="Verdana" w:cs="Segoe UI"/>
          <w:sz w:val="20"/>
          <w:szCs w:val="20"/>
        </w:rPr>
      </w:pPr>
      <w:r w:rsidRPr="005C7D9F">
        <w:rPr>
          <w:rStyle w:val="normaltextrun"/>
          <w:rFonts w:ascii="Verdana" w:hAnsi="Verdana" w:cs="Segoe UI"/>
          <w:sz w:val="20"/>
          <w:szCs w:val="20"/>
          <w:lang w:val="en-US"/>
        </w:rPr>
        <w:t>The provision of opportunities for prospective students to visit the University.</w:t>
      </w:r>
      <w:r w:rsidRPr="005C7D9F">
        <w:rPr>
          <w:rStyle w:val="eop"/>
          <w:rFonts w:ascii="Verdana" w:hAnsi="Verdana" w:cs="Segoe UI"/>
          <w:sz w:val="20"/>
          <w:szCs w:val="20"/>
        </w:rPr>
        <w:t> </w:t>
      </w:r>
    </w:p>
    <w:p w14:paraId="743ECF6E" w14:textId="0A2B0EEC" w:rsidR="00A21B71" w:rsidRPr="005C7D9F" w:rsidRDefault="00A21B71" w:rsidP="00477587">
      <w:pPr>
        <w:pStyle w:val="paragraph"/>
        <w:numPr>
          <w:ilvl w:val="0"/>
          <w:numId w:val="23"/>
        </w:numPr>
        <w:spacing w:before="0" w:beforeAutospacing="0" w:after="0" w:afterAutospacing="0"/>
        <w:ind w:left="-709" w:hanging="216"/>
        <w:jc w:val="both"/>
        <w:textAlignment w:val="baseline"/>
        <w:rPr>
          <w:rStyle w:val="eop"/>
          <w:rFonts w:ascii="Verdana" w:hAnsi="Verdana" w:cs="Segoe UI"/>
          <w:sz w:val="20"/>
          <w:szCs w:val="20"/>
        </w:rPr>
      </w:pPr>
      <w:r w:rsidRPr="005C7D9F">
        <w:rPr>
          <w:rStyle w:val="normaltextrun"/>
          <w:rFonts w:ascii="Verdana" w:hAnsi="Verdana" w:cs="Segoe UI"/>
          <w:sz w:val="20"/>
          <w:szCs w:val="20"/>
          <w:lang w:val="en-US"/>
        </w:rPr>
        <w:t>Liaison with academic admissions officers and support staff of the University and the development of links with schools, colleges, careers advisers and local education authorities.</w:t>
      </w:r>
      <w:r w:rsidRPr="005C7D9F">
        <w:rPr>
          <w:rStyle w:val="eop"/>
          <w:rFonts w:ascii="Verdana" w:hAnsi="Verdana" w:cs="Segoe UI"/>
          <w:sz w:val="20"/>
          <w:szCs w:val="20"/>
        </w:rPr>
        <w:t> </w:t>
      </w:r>
    </w:p>
    <w:p w14:paraId="30E81E12" w14:textId="61487B3B" w:rsidR="00AD4D6D" w:rsidRPr="005C7D9F" w:rsidRDefault="00AD4D6D" w:rsidP="00477587">
      <w:pPr>
        <w:pStyle w:val="paragraph"/>
        <w:numPr>
          <w:ilvl w:val="0"/>
          <w:numId w:val="23"/>
        </w:numPr>
        <w:spacing w:before="0" w:beforeAutospacing="0" w:after="0" w:afterAutospacing="0"/>
        <w:ind w:left="-709" w:hanging="216"/>
        <w:jc w:val="both"/>
        <w:textAlignment w:val="baseline"/>
        <w:rPr>
          <w:rFonts w:ascii="Verdana" w:hAnsi="Verdana" w:cs="Segoe UI"/>
          <w:sz w:val="20"/>
          <w:szCs w:val="20"/>
        </w:rPr>
      </w:pPr>
      <w:r w:rsidRPr="005C7D9F">
        <w:rPr>
          <w:rStyle w:val="eop"/>
          <w:rFonts w:ascii="Verdana" w:hAnsi="Verdana" w:cs="Segoe UI"/>
          <w:sz w:val="20"/>
          <w:szCs w:val="20"/>
        </w:rPr>
        <w:t>Application decision making.</w:t>
      </w:r>
    </w:p>
    <w:p w14:paraId="28A8A2A7" w14:textId="77777777" w:rsidR="00A21B71" w:rsidRPr="005C7D9F" w:rsidRDefault="00A21B71" w:rsidP="00477587">
      <w:pPr>
        <w:pStyle w:val="paragraph"/>
        <w:spacing w:before="0" w:beforeAutospacing="0" w:after="0" w:afterAutospacing="0"/>
        <w:ind w:right="-1005" w:hanging="216"/>
        <w:jc w:val="both"/>
        <w:textAlignment w:val="baseline"/>
        <w:rPr>
          <w:rFonts w:ascii="Verdana" w:hAnsi="Verdana" w:cs="Segoe UI"/>
          <w:sz w:val="20"/>
          <w:szCs w:val="20"/>
        </w:rPr>
      </w:pPr>
      <w:r w:rsidRPr="005C7D9F">
        <w:rPr>
          <w:rStyle w:val="eop"/>
          <w:rFonts w:ascii="Verdana" w:hAnsi="Verdana" w:cs="Segoe UI"/>
          <w:sz w:val="20"/>
          <w:szCs w:val="20"/>
        </w:rPr>
        <w:t> </w:t>
      </w:r>
    </w:p>
    <w:p w14:paraId="159AB3B2" w14:textId="6B4A7F57" w:rsidR="00A21B71" w:rsidRPr="005C7D9F" w:rsidRDefault="00A21B71" w:rsidP="00477587">
      <w:pPr>
        <w:pStyle w:val="paragraph"/>
        <w:spacing w:before="0" w:beforeAutospacing="0" w:after="0" w:afterAutospacing="0"/>
        <w:ind w:left="-1005" w:right="-1005" w:hanging="216"/>
        <w:jc w:val="both"/>
        <w:textAlignment w:val="baseline"/>
        <w:rPr>
          <w:rStyle w:val="normaltextrun"/>
          <w:rFonts w:ascii="Verdana" w:hAnsi="Verdana" w:cs="Segoe UI"/>
          <w:sz w:val="20"/>
          <w:szCs w:val="20"/>
          <w:lang w:val="en-US"/>
        </w:rPr>
      </w:pPr>
      <w:r w:rsidRPr="005C7D9F">
        <w:rPr>
          <w:rStyle w:val="normaltextrun"/>
          <w:rFonts w:ascii="Verdana" w:hAnsi="Verdana" w:cs="Segoe UI"/>
          <w:sz w:val="20"/>
          <w:szCs w:val="20"/>
          <w:lang w:val="en-US"/>
        </w:rPr>
        <w:t>The University is committed to the principles of educational opportunity, increasing diversity and equal opportunities resulting in a diverse student community and a more rewarding educational experience for all at St Andrews. Admissions staff, along with our colleagues in other units and Academic Schools, are engaged with prospective students, their families and advisers in a wide range of widening participation awareness and aspiration raising activities</w:t>
      </w:r>
      <w:r w:rsidR="00BC2FF5" w:rsidRPr="005C7D9F">
        <w:rPr>
          <w:rStyle w:val="normaltextrun"/>
          <w:rFonts w:ascii="Verdana" w:hAnsi="Verdana" w:cs="Segoe UI"/>
          <w:sz w:val="20"/>
          <w:szCs w:val="20"/>
          <w:lang w:val="en-US"/>
        </w:rPr>
        <w:t xml:space="preserve">. </w:t>
      </w:r>
    </w:p>
    <w:p w14:paraId="24040CAA" w14:textId="77777777" w:rsidR="00BC2FF5" w:rsidRPr="005C7D9F" w:rsidRDefault="00BC2FF5" w:rsidP="00BC2FF5">
      <w:pPr>
        <w:pStyle w:val="paragraph"/>
        <w:spacing w:before="0" w:beforeAutospacing="0" w:after="0" w:afterAutospacing="0"/>
        <w:ind w:left="-1005" w:right="-1005"/>
        <w:jc w:val="both"/>
        <w:textAlignment w:val="baseline"/>
        <w:rPr>
          <w:rFonts w:ascii="Verdana" w:hAnsi="Verdana"/>
          <w:sz w:val="20"/>
          <w:szCs w:val="20"/>
        </w:rPr>
      </w:pPr>
    </w:p>
    <w:p w14:paraId="000CA712" w14:textId="77777777" w:rsidR="000562AC" w:rsidRPr="005C7D9F" w:rsidRDefault="000562AC" w:rsidP="00EB6339">
      <w:pPr>
        <w:ind w:left="-1080"/>
        <w:rPr>
          <w:rFonts w:ascii="Verdana" w:hAnsi="Verdana" w:cs="Arial"/>
          <w:b/>
          <w:sz w:val="20"/>
          <w:szCs w:val="20"/>
          <w:lang w:val="en-GB"/>
        </w:rPr>
      </w:pPr>
    </w:p>
    <w:p w14:paraId="00721584" w14:textId="77777777" w:rsidR="000562AC" w:rsidRPr="005C7D9F" w:rsidRDefault="000562AC" w:rsidP="00EB6339">
      <w:pPr>
        <w:ind w:left="-1080"/>
        <w:rPr>
          <w:rFonts w:ascii="Verdana" w:hAnsi="Verdana" w:cs="Arial"/>
          <w:b/>
          <w:sz w:val="20"/>
          <w:szCs w:val="20"/>
          <w:lang w:val="en-GB"/>
        </w:rPr>
      </w:pPr>
      <w:r w:rsidRPr="005C7D9F">
        <w:rPr>
          <w:rFonts w:ascii="Verdana" w:hAnsi="Verdana" w:cs="Arial"/>
          <w:b/>
          <w:sz w:val="20"/>
          <w:szCs w:val="20"/>
          <w:lang w:val="en-GB"/>
        </w:rPr>
        <w:t>The job description for this role is attached below.</w:t>
      </w:r>
    </w:p>
    <w:p w14:paraId="33B0105E" w14:textId="77777777" w:rsidR="000562AC" w:rsidRPr="005C7D9F" w:rsidRDefault="000562AC" w:rsidP="00EB6339">
      <w:pPr>
        <w:ind w:left="-1080" w:right="-1234"/>
        <w:rPr>
          <w:rFonts w:ascii="Verdana" w:hAnsi="Verdana" w:cs="Arial"/>
          <w:sz w:val="20"/>
          <w:szCs w:val="20"/>
          <w:lang w:val="en-GB"/>
        </w:rPr>
      </w:pPr>
    </w:p>
    <w:p w14:paraId="0470BC1D" w14:textId="09547DC0" w:rsidR="000562AC" w:rsidRPr="005C7D9F" w:rsidRDefault="000562AC">
      <w:pPr>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5C7D9F" w14:paraId="5F9CB259" w14:textId="77777777" w:rsidTr="004C0BA8">
        <w:tc>
          <w:tcPr>
            <w:tcW w:w="10620" w:type="dxa"/>
            <w:shd w:val="clear" w:color="auto" w:fill="9CC2E5"/>
          </w:tcPr>
          <w:p w14:paraId="73ED5785" w14:textId="77777777" w:rsidR="000562AC" w:rsidRPr="005C7D9F" w:rsidRDefault="000562AC" w:rsidP="007568E9">
            <w:pPr>
              <w:ind w:left="-1080"/>
              <w:jc w:val="center"/>
              <w:rPr>
                <w:rFonts w:ascii="Verdana" w:hAnsi="Verdana" w:cs="Arial"/>
                <w:sz w:val="20"/>
                <w:szCs w:val="20"/>
                <w:lang w:val="en-GB"/>
              </w:rPr>
            </w:pPr>
            <w:r w:rsidRPr="005C7D9F">
              <w:rPr>
                <w:rFonts w:ascii="Verdana" w:hAnsi="Verdana"/>
                <w:b/>
                <w:sz w:val="20"/>
                <w:szCs w:val="20"/>
                <w:lang w:val="en-GB"/>
              </w:rPr>
              <w:br w:type="page"/>
            </w:r>
            <w:r w:rsidRPr="005C7D9F">
              <w:rPr>
                <w:rFonts w:ascii="Verdana" w:hAnsi="Verdana"/>
                <w:sz w:val="20"/>
                <w:szCs w:val="20"/>
                <w:lang w:val="en-GB"/>
              </w:rPr>
              <w:t xml:space="preserve"> </w:t>
            </w:r>
          </w:p>
          <w:p w14:paraId="73438D99" w14:textId="77777777" w:rsidR="000562AC" w:rsidRPr="005C7D9F" w:rsidRDefault="000562AC" w:rsidP="007568E9">
            <w:pPr>
              <w:jc w:val="center"/>
              <w:rPr>
                <w:rFonts w:ascii="Verdana" w:hAnsi="Verdana" w:cs="Arial"/>
                <w:b/>
                <w:sz w:val="20"/>
                <w:szCs w:val="20"/>
                <w:lang w:val="en-GB"/>
              </w:rPr>
            </w:pPr>
            <w:r w:rsidRPr="005C7D9F">
              <w:rPr>
                <w:rFonts w:ascii="Verdana" w:hAnsi="Verdana" w:cs="Arial"/>
                <w:b/>
                <w:sz w:val="20"/>
                <w:szCs w:val="20"/>
                <w:lang w:val="en-GB"/>
              </w:rPr>
              <w:t>Job Description</w:t>
            </w:r>
          </w:p>
          <w:p w14:paraId="019C2DFB" w14:textId="77777777" w:rsidR="000562AC" w:rsidRPr="005C7D9F" w:rsidRDefault="000562AC" w:rsidP="007568E9">
            <w:pPr>
              <w:jc w:val="center"/>
              <w:rPr>
                <w:rFonts w:ascii="Verdana" w:hAnsi="Verdana" w:cs="Arial"/>
                <w:sz w:val="20"/>
                <w:szCs w:val="20"/>
                <w:lang w:val="en-GB"/>
              </w:rPr>
            </w:pPr>
          </w:p>
        </w:tc>
      </w:tr>
    </w:tbl>
    <w:p w14:paraId="1972FB12" w14:textId="77777777" w:rsidR="000562AC" w:rsidRPr="005C7D9F" w:rsidRDefault="000562AC" w:rsidP="00C96F76">
      <w:pPr>
        <w:ind w:left="-1080"/>
        <w:rPr>
          <w:rFonts w:ascii="Verdana" w:hAnsi="Verdana" w:cs="Arial"/>
          <w:sz w:val="20"/>
          <w:szCs w:val="20"/>
          <w:lang w:val="en-GB"/>
        </w:rPr>
      </w:pPr>
    </w:p>
    <w:p w14:paraId="6B168E58" w14:textId="77777777" w:rsidR="000562AC" w:rsidRPr="005C7D9F" w:rsidRDefault="000562AC" w:rsidP="00C96F76">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0562AC" w:rsidRPr="005C7D9F" w14:paraId="0ED38440" w14:textId="77777777" w:rsidTr="007568E9">
        <w:tc>
          <w:tcPr>
            <w:tcW w:w="5040" w:type="dxa"/>
          </w:tcPr>
          <w:p w14:paraId="5B5FB7A2" w14:textId="77777777" w:rsidR="000562AC" w:rsidRPr="005C7D9F" w:rsidRDefault="000562AC" w:rsidP="00C96F76">
            <w:pPr>
              <w:rPr>
                <w:rFonts w:ascii="Verdana" w:hAnsi="Verdana" w:cs="Arial"/>
                <w:sz w:val="20"/>
                <w:szCs w:val="20"/>
                <w:lang w:val="en-GB"/>
              </w:rPr>
            </w:pPr>
          </w:p>
          <w:p w14:paraId="0214B0D3" w14:textId="606FAD6F" w:rsidR="000562AC" w:rsidRPr="005C7D9F" w:rsidRDefault="000562AC" w:rsidP="008E5965">
            <w:pPr>
              <w:rPr>
                <w:rFonts w:ascii="Verdana" w:hAnsi="Verdana" w:cs="Arial"/>
                <w:sz w:val="20"/>
                <w:szCs w:val="20"/>
                <w:lang w:val="en-GB"/>
              </w:rPr>
            </w:pPr>
            <w:r w:rsidRPr="005C7D9F">
              <w:rPr>
                <w:rFonts w:ascii="Verdana" w:hAnsi="Verdana" w:cs="Arial"/>
                <w:sz w:val="20"/>
                <w:szCs w:val="20"/>
                <w:lang w:val="en-GB"/>
              </w:rPr>
              <w:t xml:space="preserve">Job Title: </w:t>
            </w:r>
            <w:r w:rsidR="00391A58" w:rsidRPr="005C7D9F">
              <w:rPr>
                <w:rFonts w:ascii="Verdana" w:hAnsi="Verdana" w:cs="Arial"/>
                <w:sz w:val="20"/>
                <w:szCs w:val="20"/>
                <w:lang w:val="en-GB"/>
              </w:rPr>
              <w:t>Admissions</w:t>
            </w:r>
            <w:r w:rsidR="00EA37D3" w:rsidRPr="005C7D9F">
              <w:rPr>
                <w:rFonts w:ascii="Verdana" w:hAnsi="Verdana" w:cs="Arial"/>
                <w:sz w:val="20"/>
                <w:szCs w:val="20"/>
                <w:lang w:val="en-GB"/>
              </w:rPr>
              <w:t xml:space="preserve"> </w:t>
            </w:r>
            <w:r w:rsidR="00BC2FF5" w:rsidRPr="005C7D9F">
              <w:rPr>
                <w:rFonts w:ascii="Verdana" w:hAnsi="Verdana" w:cs="Arial"/>
                <w:sz w:val="20"/>
                <w:szCs w:val="20"/>
                <w:lang w:val="en-GB"/>
              </w:rPr>
              <w:t>Manager</w:t>
            </w:r>
          </w:p>
          <w:p w14:paraId="6ED04280" w14:textId="77777777" w:rsidR="000562AC" w:rsidRPr="005C7D9F" w:rsidRDefault="000562AC" w:rsidP="008E5965">
            <w:pPr>
              <w:rPr>
                <w:rFonts w:ascii="Verdana" w:hAnsi="Verdana" w:cs="Arial"/>
                <w:sz w:val="20"/>
                <w:szCs w:val="20"/>
                <w:lang w:val="en-GB"/>
              </w:rPr>
            </w:pPr>
          </w:p>
          <w:p w14:paraId="46941D04" w14:textId="0470E49E" w:rsidR="000562AC" w:rsidRPr="005C7D9F" w:rsidRDefault="000562AC" w:rsidP="00C96F76">
            <w:pPr>
              <w:rPr>
                <w:rFonts w:ascii="Verdana" w:hAnsi="Verdana" w:cs="Arial"/>
                <w:sz w:val="20"/>
                <w:szCs w:val="20"/>
                <w:lang w:val="en-GB"/>
              </w:rPr>
            </w:pPr>
            <w:r w:rsidRPr="005C7D9F">
              <w:rPr>
                <w:rFonts w:ascii="Verdana" w:hAnsi="Verdana" w:cs="Arial"/>
                <w:sz w:val="20"/>
                <w:szCs w:val="20"/>
                <w:lang w:val="en-GB"/>
              </w:rPr>
              <w:t xml:space="preserve">School/Unit: </w:t>
            </w:r>
            <w:r w:rsidR="00BC2FF5" w:rsidRPr="005C7D9F">
              <w:rPr>
                <w:rFonts w:ascii="Verdana" w:hAnsi="Verdana" w:cs="Arial"/>
                <w:sz w:val="20"/>
                <w:szCs w:val="20"/>
                <w:lang w:val="en-GB"/>
              </w:rPr>
              <w:t>Admissions</w:t>
            </w:r>
          </w:p>
          <w:p w14:paraId="3B29FE3E" w14:textId="77777777" w:rsidR="000562AC" w:rsidRPr="005C7D9F" w:rsidRDefault="000562AC" w:rsidP="00C96F76">
            <w:pPr>
              <w:rPr>
                <w:rFonts w:ascii="Verdana" w:hAnsi="Verdana" w:cs="Arial"/>
                <w:sz w:val="20"/>
                <w:szCs w:val="20"/>
                <w:lang w:val="en-GB"/>
              </w:rPr>
            </w:pPr>
          </w:p>
          <w:p w14:paraId="550B578E" w14:textId="3F4B80E5" w:rsidR="000562AC" w:rsidRPr="005C7D9F" w:rsidRDefault="000562AC" w:rsidP="00C96F76">
            <w:pPr>
              <w:rPr>
                <w:rFonts w:ascii="Verdana" w:hAnsi="Verdana" w:cs="Arial"/>
                <w:sz w:val="20"/>
                <w:szCs w:val="20"/>
                <w:lang w:val="en-GB"/>
              </w:rPr>
            </w:pPr>
            <w:r w:rsidRPr="005C7D9F">
              <w:rPr>
                <w:rFonts w:ascii="Verdana" w:hAnsi="Verdana" w:cs="Arial"/>
                <w:sz w:val="20"/>
                <w:szCs w:val="20"/>
                <w:lang w:val="en-GB"/>
              </w:rPr>
              <w:t xml:space="preserve">Reporting to: </w:t>
            </w:r>
            <w:r w:rsidR="00BC2FF5" w:rsidRPr="005C7D9F">
              <w:rPr>
                <w:rFonts w:ascii="Verdana" w:hAnsi="Verdana" w:cs="Arial"/>
                <w:sz w:val="20"/>
                <w:szCs w:val="20"/>
                <w:lang w:val="en-GB"/>
              </w:rPr>
              <w:t xml:space="preserve">Assistant Director of Admissions (Applicant Experience) </w:t>
            </w:r>
          </w:p>
          <w:p w14:paraId="2F2AC3EB" w14:textId="77777777" w:rsidR="000562AC" w:rsidRPr="005C7D9F" w:rsidRDefault="000562AC" w:rsidP="00C96F76">
            <w:pPr>
              <w:rPr>
                <w:rFonts w:ascii="Verdana" w:hAnsi="Verdana" w:cs="Arial"/>
                <w:sz w:val="20"/>
                <w:szCs w:val="20"/>
                <w:lang w:val="en-GB"/>
              </w:rPr>
            </w:pPr>
          </w:p>
          <w:p w14:paraId="16AAE657" w14:textId="39FBF876" w:rsidR="000562AC" w:rsidRPr="005C7D9F" w:rsidRDefault="000562AC" w:rsidP="00C96F76">
            <w:pPr>
              <w:rPr>
                <w:rFonts w:ascii="Verdana" w:hAnsi="Verdana" w:cs="Arial"/>
                <w:sz w:val="20"/>
                <w:szCs w:val="20"/>
                <w:lang w:val="en-GB"/>
              </w:rPr>
            </w:pPr>
            <w:r w:rsidRPr="005C7D9F">
              <w:rPr>
                <w:rFonts w:ascii="Verdana" w:hAnsi="Verdana" w:cs="Arial"/>
                <w:sz w:val="20"/>
                <w:szCs w:val="20"/>
                <w:lang w:val="en-GB"/>
              </w:rPr>
              <w:t xml:space="preserve">Responsible for: </w:t>
            </w:r>
            <w:r w:rsidR="007526E2" w:rsidRPr="005C7D9F">
              <w:rPr>
                <w:rFonts w:ascii="Verdana" w:hAnsi="Verdana" w:cs="Arial"/>
                <w:sz w:val="20"/>
                <w:szCs w:val="20"/>
                <w:lang w:val="en-GB"/>
              </w:rPr>
              <w:t xml:space="preserve">potential for line management opportunities </w:t>
            </w:r>
            <w:r w:rsidRPr="005C7D9F">
              <w:rPr>
                <w:rFonts w:ascii="Verdana" w:hAnsi="Verdana" w:cs="Arial"/>
                <w:sz w:val="20"/>
                <w:szCs w:val="20"/>
                <w:lang w:val="en-GB"/>
              </w:rPr>
              <w:t xml:space="preserve"> </w:t>
            </w:r>
          </w:p>
          <w:p w14:paraId="35535486" w14:textId="77777777" w:rsidR="000562AC" w:rsidRPr="005C7D9F" w:rsidRDefault="000562AC" w:rsidP="00C96F76">
            <w:pPr>
              <w:rPr>
                <w:rFonts w:ascii="Verdana" w:hAnsi="Verdana" w:cs="Arial"/>
                <w:sz w:val="20"/>
                <w:szCs w:val="20"/>
                <w:lang w:val="en-GB"/>
              </w:rPr>
            </w:pPr>
          </w:p>
          <w:p w14:paraId="58DE6601" w14:textId="2AA4863E" w:rsidR="000562AC" w:rsidRPr="005C7D9F" w:rsidRDefault="000562AC" w:rsidP="00C96F76">
            <w:pPr>
              <w:rPr>
                <w:rFonts w:ascii="Verdana" w:hAnsi="Verdana" w:cs="Arial"/>
                <w:sz w:val="20"/>
                <w:szCs w:val="20"/>
                <w:lang w:val="en-GB"/>
              </w:rPr>
            </w:pPr>
            <w:r w:rsidRPr="005C7D9F">
              <w:rPr>
                <w:rFonts w:ascii="Verdana" w:hAnsi="Verdana" w:cs="Arial"/>
                <w:sz w:val="20"/>
                <w:szCs w:val="20"/>
                <w:lang w:val="en-GB"/>
              </w:rPr>
              <w:t xml:space="preserve">Job Family: </w:t>
            </w:r>
            <w:r w:rsidR="00F96F20" w:rsidRPr="005C7D9F">
              <w:rPr>
                <w:rFonts w:ascii="Verdana" w:hAnsi="Verdana" w:cs="Arial"/>
                <w:sz w:val="20"/>
                <w:szCs w:val="20"/>
                <w:lang w:val="en-GB"/>
              </w:rPr>
              <w:t>Managerial, Specialist and Administrative</w:t>
            </w:r>
          </w:p>
          <w:p w14:paraId="54D40E56" w14:textId="77777777" w:rsidR="000562AC" w:rsidRPr="005C7D9F" w:rsidRDefault="000562AC" w:rsidP="00F96F20">
            <w:pPr>
              <w:rPr>
                <w:rFonts w:ascii="Verdana" w:hAnsi="Verdana" w:cs="Arial"/>
                <w:sz w:val="20"/>
                <w:szCs w:val="20"/>
                <w:lang w:val="en-GB"/>
              </w:rPr>
            </w:pPr>
          </w:p>
        </w:tc>
        <w:tc>
          <w:tcPr>
            <w:tcW w:w="5580" w:type="dxa"/>
          </w:tcPr>
          <w:p w14:paraId="6636D1BB" w14:textId="77777777" w:rsidR="000562AC" w:rsidRPr="005C7D9F" w:rsidRDefault="000562AC" w:rsidP="00C96F76">
            <w:pPr>
              <w:rPr>
                <w:rFonts w:ascii="Verdana" w:hAnsi="Verdana" w:cs="Arial"/>
                <w:sz w:val="20"/>
                <w:szCs w:val="20"/>
                <w:lang w:val="en-GB"/>
              </w:rPr>
            </w:pPr>
          </w:p>
          <w:p w14:paraId="6018E0A1" w14:textId="4773EC59" w:rsidR="000562AC" w:rsidRPr="005C7D9F" w:rsidRDefault="000562AC" w:rsidP="00C96F76">
            <w:pPr>
              <w:rPr>
                <w:rFonts w:ascii="Verdana" w:hAnsi="Verdana" w:cs="Arial"/>
                <w:sz w:val="20"/>
                <w:szCs w:val="20"/>
                <w:lang w:val="en-GB"/>
              </w:rPr>
            </w:pPr>
            <w:r w:rsidRPr="005C7D9F">
              <w:rPr>
                <w:rFonts w:ascii="Verdana" w:hAnsi="Verdana" w:cs="Arial"/>
                <w:sz w:val="20"/>
                <w:szCs w:val="20"/>
                <w:lang w:val="en-GB"/>
              </w:rPr>
              <w:t xml:space="preserve">Working Hours: </w:t>
            </w:r>
            <w:r w:rsidR="00F96F20" w:rsidRPr="005C7D9F">
              <w:rPr>
                <w:rFonts w:ascii="Verdana" w:hAnsi="Verdana" w:cs="Arial"/>
                <w:sz w:val="20"/>
                <w:szCs w:val="20"/>
                <w:lang w:val="en-GB"/>
              </w:rPr>
              <w:t>full-time /</w:t>
            </w:r>
            <w:r w:rsidR="0032512C" w:rsidRPr="005C7D9F">
              <w:rPr>
                <w:rFonts w:ascii="Verdana" w:hAnsi="Verdana" w:cs="Arial"/>
                <w:sz w:val="20"/>
                <w:szCs w:val="20"/>
                <w:lang w:val="en-GB"/>
              </w:rPr>
              <w:t>36.25 hours</w:t>
            </w:r>
            <w:r w:rsidR="00F96F20" w:rsidRPr="005C7D9F">
              <w:rPr>
                <w:rFonts w:ascii="Verdana" w:hAnsi="Verdana" w:cs="Arial"/>
                <w:sz w:val="20"/>
                <w:szCs w:val="20"/>
                <w:lang w:val="en-GB"/>
              </w:rPr>
              <w:t xml:space="preserve"> per week </w:t>
            </w:r>
          </w:p>
          <w:p w14:paraId="356E5755" w14:textId="77777777" w:rsidR="000562AC" w:rsidRPr="005C7D9F" w:rsidRDefault="000562AC" w:rsidP="00C96F76">
            <w:pPr>
              <w:rPr>
                <w:rFonts w:ascii="Verdana" w:hAnsi="Verdana" w:cs="Arial"/>
                <w:sz w:val="20"/>
                <w:szCs w:val="20"/>
                <w:lang w:val="en-GB"/>
              </w:rPr>
            </w:pPr>
          </w:p>
          <w:p w14:paraId="65191F5C" w14:textId="6091647E" w:rsidR="000562AC" w:rsidRPr="005C7D9F" w:rsidRDefault="000562AC" w:rsidP="00C96F76">
            <w:pPr>
              <w:rPr>
                <w:rFonts w:ascii="Verdana" w:hAnsi="Verdana" w:cs="Arial"/>
                <w:sz w:val="20"/>
                <w:szCs w:val="20"/>
                <w:lang w:val="en-GB"/>
              </w:rPr>
            </w:pPr>
            <w:r w:rsidRPr="005C7D9F">
              <w:rPr>
                <w:rFonts w:ascii="Verdana" w:hAnsi="Verdana" w:cs="Arial"/>
                <w:sz w:val="20"/>
                <w:szCs w:val="20"/>
                <w:lang w:val="en-GB"/>
              </w:rPr>
              <w:t>Grade/Salary Range:</w:t>
            </w:r>
            <w:r w:rsidR="00F96F20" w:rsidRPr="005C7D9F">
              <w:rPr>
                <w:rFonts w:ascii="Verdana" w:hAnsi="Verdana" w:cs="Arial"/>
                <w:sz w:val="20"/>
                <w:szCs w:val="20"/>
                <w:lang w:val="en-GB"/>
              </w:rPr>
              <w:t xml:space="preserve">6/£35,333-£42,155 per annum </w:t>
            </w:r>
          </w:p>
          <w:p w14:paraId="0FD4F134" w14:textId="77777777" w:rsidR="000562AC" w:rsidRPr="005C7D9F" w:rsidRDefault="000562AC" w:rsidP="00C96F76">
            <w:pPr>
              <w:rPr>
                <w:rFonts w:ascii="Verdana" w:hAnsi="Verdana" w:cs="Arial"/>
                <w:sz w:val="20"/>
                <w:szCs w:val="20"/>
                <w:lang w:val="en-GB"/>
              </w:rPr>
            </w:pPr>
          </w:p>
          <w:p w14:paraId="77361721" w14:textId="33F2C454" w:rsidR="000562AC" w:rsidRPr="005C7D9F" w:rsidRDefault="000562AC" w:rsidP="00C96F76">
            <w:pPr>
              <w:rPr>
                <w:rFonts w:ascii="Verdana" w:hAnsi="Verdana" w:cs="Arial"/>
                <w:sz w:val="20"/>
                <w:szCs w:val="20"/>
                <w:lang w:val="en-GB"/>
              </w:rPr>
            </w:pPr>
            <w:r w:rsidRPr="005C7D9F">
              <w:rPr>
                <w:rFonts w:ascii="Verdana" w:hAnsi="Verdana" w:cs="Arial"/>
                <w:sz w:val="20"/>
                <w:szCs w:val="20"/>
                <w:lang w:val="en-GB"/>
              </w:rPr>
              <w:t xml:space="preserve">Reference No: </w:t>
            </w:r>
            <w:r w:rsidR="00F96F20" w:rsidRPr="005C7D9F">
              <w:rPr>
                <w:rFonts w:ascii="Verdana" w:hAnsi="Verdana" w:cs="Arial"/>
                <w:sz w:val="20"/>
                <w:szCs w:val="20"/>
                <w:lang w:val="en-GB"/>
              </w:rPr>
              <w:t>AD1977GB</w:t>
            </w:r>
          </w:p>
          <w:p w14:paraId="71223283" w14:textId="77777777" w:rsidR="000562AC" w:rsidRPr="005C7D9F" w:rsidRDefault="000562AC" w:rsidP="00C96F76">
            <w:pPr>
              <w:rPr>
                <w:rFonts w:ascii="Verdana" w:hAnsi="Verdana" w:cs="Arial"/>
                <w:sz w:val="20"/>
                <w:szCs w:val="20"/>
                <w:lang w:val="en-GB"/>
              </w:rPr>
            </w:pPr>
          </w:p>
          <w:p w14:paraId="47F8D096" w14:textId="0A8DCDE6" w:rsidR="000562AC" w:rsidRPr="005C7D9F" w:rsidRDefault="000562AC" w:rsidP="00C96F76">
            <w:pPr>
              <w:rPr>
                <w:rFonts w:ascii="Verdana" w:hAnsi="Verdana" w:cs="Arial"/>
                <w:sz w:val="20"/>
                <w:szCs w:val="20"/>
                <w:lang w:val="en-GB"/>
              </w:rPr>
            </w:pPr>
            <w:r w:rsidRPr="005C7D9F">
              <w:rPr>
                <w:rFonts w:ascii="Verdana" w:hAnsi="Verdana" w:cs="Arial"/>
                <w:sz w:val="20"/>
                <w:szCs w:val="20"/>
                <w:lang w:val="en-GB"/>
              </w:rPr>
              <w:t xml:space="preserve">Start Date: </w:t>
            </w:r>
            <w:r w:rsidR="007526E2" w:rsidRPr="005C7D9F">
              <w:rPr>
                <w:rFonts w:ascii="Verdana" w:hAnsi="Verdana" w:cs="Arial"/>
                <w:sz w:val="20"/>
                <w:szCs w:val="20"/>
                <w:lang w:val="en-GB"/>
              </w:rPr>
              <w:t xml:space="preserve">As soon as possible. </w:t>
            </w:r>
          </w:p>
          <w:p w14:paraId="2F66F438" w14:textId="77777777" w:rsidR="000562AC" w:rsidRPr="005C7D9F" w:rsidRDefault="000562AC" w:rsidP="00C96F76">
            <w:pPr>
              <w:rPr>
                <w:rFonts w:ascii="Verdana" w:hAnsi="Verdana" w:cs="Arial"/>
                <w:sz w:val="20"/>
                <w:szCs w:val="20"/>
                <w:lang w:val="en-GB"/>
              </w:rPr>
            </w:pPr>
          </w:p>
          <w:p w14:paraId="1BB3C723" w14:textId="256B7191" w:rsidR="000562AC" w:rsidRPr="005C7D9F" w:rsidRDefault="000562AC" w:rsidP="00C96F76">
            <w:pPr>
              <w:rPr>
                <w:rFonts w:ascii="Verdana" w:hAnsi="Verdana" w:cs="Arial"/>
                <w:sz w:val="20"/>
                <w:szCs w:val="20"/>
                <w:lang w:val="en-GB"/>
              </w:rPr>
            </w:pPr>
            <w:r w:rsidRPr="005C7D9F">
              <w:rPr>
                <w:rFonts w:ascii="Verdana" w:hAnsi="Verdana" w:cs="Arial"/>
                <w:sz w:val="20"/>
                <w:szCs w:val="20"/>
                <w:lang w:val="en-GB"/>
              </w:rPr>
              <w:t xml:space="preserve">Interview date: </w:t>
            </w:r>
            <w:r w:rsidR="001B7276" w:rsidRPr="005C7D9F">
              <w:rPr>
                <w:rFonts w:ascii="Verdana" w:hAnsi="Verdana" w:cs="Arial"/>
                <w:sz w:val="20"/>
                <w:szCs w:val="20"/>
                <w:lang w:val="en-GB"/>
              </w:rPr>
              <w:t>TBC</w:t>
            </w:r>
          </w:p>
          <w:p w14:paraId="5AEB456E" w14:textId="77777777" w:rsidR="000562AC" w:rsidRPr="005C7D9F" w:rsidRDefault="000562AC" w:rsidP="00C96F76">
            <w:pPr>
              <w:rPr>
                <w:rFonts w:ascii="Verdana" w:hAnsi="Verdana" w:cs="Arial"/>
                <w:sz w:val="20"/>
                <w:szCs w:val="20"/>
                <w:lang w:val="en-GB"/>
              </w:rPr>
            </w:pPr>
          </w:p>
        </w:tc>
      </w:tr>
    </w:tbl>
    <w:p w14:paraId="63854551" w14:textId="77777777" w:rsidR="000562AC" w:rsidRPr="005C7D9F" w:rsidRDefault="000562AC" w:rsidP="00C96F76">
      <w:pPr>
        <w:ind w:left="-1080"/>
        <w:rPr>
          <w:rFonts w:ascii="Verdana" w:hAnsi="Verdana" w:cs="Arial"/>
          <w:sz w:val="20"/>
          <w:szCs w:val="20"/>
          <w:lang w:val="en-GB"/>
        </w:rPr>
      </w:pPr>
      <w:r w:rsidRPr="005C7D9F">
        <w:rPr>
          <w:rFonts w:ascii="Verdana" w:hAnsi="Verdana" w:cs="Arial"/>
          <w:sz w:val="20"/>
          <w:szCs w:val="20"/>
          <w:lang w:val="en-GB"/>
        </w:rPr>
        <w:tab/>
      </w:r>
      <w:r w:rsidRPr="005C7D9F">
        <w:rPr>
          <w:rFonts w:ascii="Verdana" w:hAnsi="Verdana" w:cs="Arial"/>
          <w:sz w:val="20"/>
          <w:szCs w:val="20"/>
          <w:lang w:val="en-GB"/>
        </w:rPr>
        <w:tab/>
      </w:r>
      <w:r w:rsidRPr="005C7D9F">
        <w:rPr>
          <w:rFonts w:ascii="Verdana" w:hAnsi="Verdana" w:cs="Arial"/>
          <w:sz w:val="20"/>
          <w:szCs w:val="20"/>
          <w:lang w:val="en-GB"/>
        </w:rPr>
        <w:tab/>
      </w:r>
    </w:p>
    <w:p w14:paraId="0AC12BDD" w14:textId="77777777" w:rsidR="000562AC" w:rsidRPr="005C7D9F" w:rsidRDefault="000562AC" w:rsidP="00C96F76">
      <w:pPr>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5C7D9F" w14:paraId="6E525713" w14:textId="77777777" w:rsidTr="004C0BA8">
        <w:tc>
          <w:tcPr>
            <w:tcW w:w="10620" w:type="dxa"/>
            <w:shd w:val="clear" w:color="auto" w:fill="9CC2E5"/>
          </w:tcPr>
          <w:p w14:paraId="2FBC854B" w14:textId="77777777" w:rsidR="000562AC" w:rsidRPr="005C7D9F" w:rsidRDefault="000562AC" w:rsidP="00C96F76">
            <w:pPr>
              <w:rPr>
                <w:rFonts w:ascii="Verdana" w:hAnsi="Verdana" w:cs="Arial"/>
                <w:b/>
                <w:sz w:val="20"/>
                <w:szCs w:val="20"/>
                <w:highlight w:val="lightGray"/>
                <w:lang w:val="en-GB"/>
              </w:rPr>
            </w:pPr>
            <w:r w:rsidRPr="005C7D9F">
              <w:rPr>
                <w:rFonts w:ascii="Verdana" w:hAnsi="Verdana" w:cs="Arial"/>
                <w:b/>
                <w:sz w:val="20"/>
                <w:szCs w:val="20"/>
                <w:lang w:val="en-GB"/>
              </w:rPr>
              <w:t>Main Purpose of Role</w:t>
            </w:r>
          </w:p>
        </w:tc>
      </w:tr>
    </w:tbl>
    <w:p w14:paraId="67E36305" w14:textId="77777777" w:rsidR="000562AC" w:rsidRPr="005C7D9F" w:rsidRDefault="000562AC" w:rsidP="00C96F76">
      <w:pPr>
        <w:ind w:left="-1080"/>
        <w:rPr>
          <w:rFonts w:ascii="Verdana" w:hAnsi="Verdana" w:cs="Arial"/>
          <w:sz w:val="20"/>
          <w:szCs w:val="20"/>
          <w:lang w:val="en-GB"/>
        </w:rPr>
      </w:pPr>
    </w:p>
    <w:p w14:paraId="29A975D0" w14:textId="651BD97F" w:rsidR="000562AC" w:rsidRPr="005C7D9F" w:rsidRDefault="004E4027" w:rsidP="009D7BFC">
      <w:pPr>
        <w:ind w:left="-1080" w:right="-852"/>
        <w:jc w:val="both"/>
        <w:rPr>
          <w:rFonts w:ascii="Verdana" w:hAnsi="Verdana"/>
          <w:sz w:val="20"/>
          <w:szCs w:val="20"/>
        </w:rPr>
      </w:pPr>
      <w:r w:rsidRPr="005C7D9F">
        <w:rPr>
          <w:rFonts w:ascii="Verdana" w:hAnsi="Verdana"/>
          <w:sz w:val="20"/>
          <w:szCs w:val="20"/>
        </w:rPr>
        <w:t xml:space="preserve">This exciting new </w:t>
      </w:r>
      <w:r w:rsidR="008E1EB5" w:rsidRPr="005C7D9F">
        <w:rPr>
          <w:rFonts w:ascii="Verdana" w:hAnsi="Verdana"/>
          <w:sz w:val="20"/>
          <w:szCs w:val="20"/>
        </w:rPr>
        <w:t xml:space="preserve">position </w:t>
      </w:r>
      <w:r w:rsidRPr="005C7D9F">
        <w:rPr>
          <w:rFonts w:ascii="Verdana" w:hAnsi="Verdana"/>
          <w:sz w:val="20"/>
          <w:szCs w:val="20"/>
        </w:rPr>
        <w:t xml:space="preserve">will take a lead role in launching </w:t>
      </w:r>
      <w:r w:rsidR="00B9070B" w:rsidRPr="005C7D9F">
        <w:rPr>
          <w:rFonts w:ascii="Verdana" w:hAnsi="Verdana"/>
          <w:sz w:val="20"/>
          <w:szCs w:val="20"/>
        </w:rPr>
        <w:t>a</w:t>
      </w:r>
      <w:r w:rsidRPr="005C7D9F">
        <w:rPr>
          <w:rFonts w:ascii="Verdana" w:hAnsi="Verdana"/>
          <w:sz w:val="20"/>
          <w:szCs w:val="20"/>
        </w:rPr>
        <w:t xml:space="preserve"> new suite of </w:t>
      </w:r>
      <w:r w:rsidR="00AD4D6D" w:rsidRPr="005C7D9F">
        <w:rPr>
          <w:rFonts w:ascii="Verdana" w:hAnsi="Verdana"/>
          <w:sz w:val="20"/>
          <w:szCs w:val="20"/>
        </w:rPr>
        <w:t xml:space="preserve">digital </w:t>
      </w:r>
      <w:r w:rsidR="008E1EB5" w:rsidRPr="005C7D9F">
        <w:rPr>
          <w:rFonts w:ascii="Verdana" w:hAnsi="Verdana"/>
          <w:sz w:val="20"/>
          <w:szCs w:val="20"/>
        </w:rPr>
        <w:t xml:space="preserve">PGT </w:t>
      </w:r>
      <w:proofErr w:type="spellStart"/>
      <w:r w:rsidRPr="005C7D9F">
        <w:rPr>
          <w:rFonts w:ascii="Verdana" w:hAnsi="Verdana"/>
          <w:sz w:val="20"/>
          <w:szCs w:val="20"/>
        </w:rPr>
        <w:t>programmes</w:t>
      </w:r>
      <w:proofErr w:type="spellEnd"/>
      <w:r w:rsidR="00B9070B" w:rsidRPr="005C7D9F">
        <w:rPr>
          <w:rFonts w:ascii="Verdana" w:hAnsi="Verdana"/>
          <w:sz w:val="20"/>
          <w:szCs w:val="20"/>
        </w:rPr>
        <w:t xml:space="preserve"> as part of the institution</w:t>
      </w:r>
      <w:r w:rsidR="008E1EB5" w:rsidRPr="005C7D9F">
        <w:rPr>
          <w:rFonts w:ascii="Verdana" w:hAnsi="Verdana"/>
          <w:sz w:val="20"/>
          <w:szCs w:val="20"/>
        </w:rPr>
        <w:t>’</w:t>
      </w:r>
      <w:r w:rsidR="00B9070B" w:rsidRPr="005C7D9F">
        <w:rPr>
          <w:rFonts w:ascii="Verdana" w:hAnsi="Verdana"/>
          <w:sz w:val="20"/>
          <w:szCs w:val="20"/>
        </w:rPr>
        <w:t xml:space="preserve">s new </w:t>
      </w:r>
      <w:r w:rsidR="00F532F3" w:rsidRPr="005C7D9F">
        <w:rPr>
          <w:rFonts w:ascii="Verdana" w:hAnsi="Verdana"/>
          <w:sz w:val="20"/>
          <w:szCs w:val="20"/>
        </w:rPr>
        <w:t>Digital Education Innovation Scheme</w:t>
      </w:r>
      <w:r w:rsidR="008E1EB5" w:rsidRPr="005C7D9F">
        <w:rPr>
          <w:rFonts w:ascii="Verdana" w:hAnsi="Verdana"/>
          <w:sz w:val="20"/>
          <w:szCs w:val="20"/>
        </w:rPr>
        <w:t xml:space="preserve"> (DEIS)</w:t>
      </w:r>
      <w:r w:rsidR="003227B2" w:rsidRPr="005C7D9F">
        <w:rPr>
          <w:rFonts w:ascii="Verdana" w:hAnsi="Verdana"/>
          <w:sz w:val="20"/>
          <w:szCs w:val="20"/>
        </w:rPr>
        <w:t xml:space="preserve">. The role </w:t>
      </w:r>
      <w:r w:rsidR="009469F2" w:rsidRPr="005C7D9F">
        <w:rPr>
          <w:rFonts w:ascii="Verdana" w:hAnsi="Verdana"/>
          <w:sz w:val="20"/>
          <w:szCs w:val="20"/>
        </w:rPr>
        <w:t xml:space="preserve">will </w:t>
      </w:r>
      <w:r w:rsidR="008E1EB5" w:rsidRPr="005C7D9F">
        <w:rPr>
          <w:rFonts w:ascii="Verdana" w:hAnsi="Verdana"/>
          <w:sz w:val="20"/>
          <w:szCs w:val="20"/>
        </w:rPr>
        <w:t xml:space="preserve">report to the Assistant Director of Admissions (Applicant Experience) and </w:t>
      </w:r>
      <w:r w:rsidR="009469F2" w:rsidRPr="005C7D9F">
        <w:rPr>
          <w:rFonts w:ascii="Verdana" w:hAnsi="Verdana"/>
          <w:sz w:val="20"/>
          <w:szCs w:val="20"/>
        </w:rPr>
        <w:t xml:space="preserve">lead from an </w:t>
      </w:r>
      <w:r w:rsidRPr="005C7D9F">
        <w:rPr>
          <w:rFonts w:ascii="Verdana" w:hAnsi="Verdana"/>
          <w:sz w:val="20"/>
          <w:szCs w:val="20"/>
        </w:rPr>
        <w:t xml:space="preserve">applicant experience and recruitment perspective, from the point of </w:t>
      </w:r>
      <w:r w:rsidR="00AD4D6D" w:rsidRPr="005C7D9F">
        <w:rPr>
          <w:rFonts w:ascii="Verdana" w:hAnsi="Verdana"/>
          <w:sz w:val="20"/>
          <w:szCs w:val="20"/>
        </w:rPr>
        <w:t xml:space="preserve">enquiry and </w:t>
      </w:r>
      <w:r w:rsidRPr="005C7D9F">
        <w:rPr>
          <w:rFonts w:ascii="Verdana" w:hAnsi="Verdana"/>
          <w:sz w:val="20"/>
          <w:szCs w:val="20"/>
        </w:rPr>
        <w:t>application through to matriculation</w:t>
      </w:r>
      <w:r w:rsidR="0032512C" w:rsidRPr="005C7D9F">
        <w:rPr>
          <w:rFonts w:ascii="Verdana" w:hAnsi="Verdana"/>
          <w:sz w:val="20"/>
          <w:szCs w:val="20"/>
        </w:rPr>
        <w:t xml:space="preserve">. It will </w:t>
      </w:r>
      <w:r w:rsidRPr="005C7D9F">
        <w:rPr>
          <w:rFonts w:ascii="Verdana" w:hAnsi="Verdana"/>
          <w:sz w:val="20"/>
          <w:szCs w:val="20"/>
        </w:rPr>
        <w:t xml:space="preserve">be involved in the DEIS as it grows and develops over future cycles. This is a </w:t>
      </w:r>
      <w:r w:rsidR="008E1EB5" w:rsidRPr="005C7D9F">
        <w:rPr>
          <w:rFonts w:ascii="Verdana" w:hAnsi="Verdana"/>
          <w:sz w:val="20"/>
          <w:szCs w:val="20"/>
        </w:rPr>
        <w:t>new and hugely important direction of travel for the University</w:t>
      </w:r>
      <w:r w:rsidRPr="005C7D9F">
        <w:rPr>
          <w:rFonts w:ascii="Verdana" w:hAnsi="Verdana"/>
          <w:sz w:val="20"/>
          <w:szCs w:val="20"/>
        </w:rPr>
        <w:t xml:space="preserve">, as can be seen from the addition of ‘Digital’ in our newly launched </w:t>
      </w:r>
      <w:hyperlink r:id="rId8" w:history="1">
        <w:r w:rsidRPr="005C7D9F">
          <w:rPr>
            <w:rStyle w:val="Hyperlink"/>
            <w:rFonts w:ascii="Verdana" w:hAnsi="Verdana"/>
            <w:sz w:val="20"/>
            <w:szCs w:val="20"/>
          </w:rPr>
          <w:t>University Strategy</w:t>
        </w:r>
      </w:hyperlink>
      <w:r w:rsidRPr="005C7D9F">
        <w:rPr>
          <w:rFonts w:ascii="Verdana" w:hAnsi="Verdana"/>
          <w:sz w:val="20"/>
          <w:szCs w:val="20"/>
        </w:rPr>
        <w:t>.</w:t>
      </w:r>
      <w:r w:rsidR="006A072F" w:rsidRPr="005C7D9F">
        <w:rPr>
          <w:rFonts w:ascii="Verdana" w:hAnsi="Verdana"/>
          <w:sz w:val="20"/>
          <w:szCs w:val="20"/>
        </w:rPr>
        <w:t xml:space="preserve"> </w:t>
      </w:r>
      <w:r w:rsidR="00095765" w:rsidRPr="005C7D9F">
        <w:rPr>
          <w:rFonts w:ascii="Verdana" w:hAnsi="Verdana"/>
          <w:sz w:val="20"/>
          <w:szCs w:val="20"/>
        </w:rPr>
        <w:t>In addition, t</w:t>
      </w:r>
      <w:r w:rsidR="006A072F" w:rsidRPr="005C7D9F">
        <w:rPr>
          <w:rFonts w:ascii="Verdana" w:hAnsi="Verdana"/>
          <w:sz w:val="20"/>
          <w:szCs w:val="20"/>
        </w:rPr>
        <w:t xml:space="preserve">he </w:t>
      </w:r>
      <w:r w:rsidR="008E1EB5" w:rsidRPr="005C7D9F">
        <w:rPr>
          <w:rFonts w:ascii="Verdana" w:hAnsi="Verdana"/>
          <w:sz w:val="20"/>
          <w:szCs w:val="20"/>
        </w:rPr>
        <w:t xml:space="preserve">post-holder </w:t>
      </w:r>
      <w:r w:rsidR="006A072F" w:rsidRPr="005C7D9F">
        <w:rPr>
          <w:rFonts w:ascii="Verdana" w:hAnsi="Verdana"/>
          <w:sz w:val="20"/>
          <w:szCs w:val="20"/>
        </w:rPr>
        <w:t xml:space="preserve">will also take a </w:t>
      </w:r>
      <w:r w:rsidR="008E1EB5" w:rsidRPr="005C7D9F">
        <w:rPr>
          <w:rFonts w:ascii="Verdana" w:hAnsi="Verdana"/>
          <w:sz w:val="20"/>
          <w:szCs w:val="20"/>
        </w:rPr>
        <w:t xml:space="preserve">leading role in </w:t>
      </w:r>
      <w:r w:rsidR="0032512C" w:rsidRPr="005C7D9F">
        <w:rPr>
          <w:rFonts w:ascii="Verdana" w:hAnsi="Verdana"/>
          <w:sz w:val="20"/>
          <w:szCs w:val="20"/>
        </w:rPr>
        <w:t>liaising</w:t>
      </w:r>
      <w:r w:rsidR="00095765" w:rsidRPr="005C7D9F">
        <w:rPr>
          <w:rFonts w:ascii="Verdana" w:hAnsi="Verdana"/>
          <w:sz w:val="20"/>
          <w:szCs w:val="20"/>
        </w:rPr>
        <w:t xml:space="preserve"> with academic Schools as part of </w:t>
      </w:r>
      <w:r w:rsidR="0032512C" w:rsidRPr="005C7D9F">
        <w:rPr>
          <w:rFonts w:ascii="Verdana" w:hAnsi="Verdana"/>
          <w:sz w:val="20"/>
          <w:szCs w:val="20"/>
        </w:rPr>
        <w:t xml:space="preserve">our </w:t>
      </w:r>
      <w:r w:rsidR="00095765" w:rsidRPr="005C7D9F">
        <w:rPr>
          <w:rFonts w:ascii="Verdana" w:hAnsi="Verdana"/>
          <w:sz w:val="20"/>
          <w:szCs w:val="20"/>
        </w:rPr>
        <w:t>coordinated admissions</w:t>
      </w:r>
      <w:r w:rsidR="0032512C" w:rsidRPr="005C7D9F">
        <w:rPr>
          <w:rFonts w:ascii="Verdana" w:hAnsi="Verdana"/>
          <w:sz w:val="20"/>
          <w:szCs w:val="20"/>
        </w:rPr>
        <w:t xml:space="preserve"> approach</w:t>
      </w:r>
      <w:r w:rsidR="00095765" w:rsidRPr="005C7D9F">
        <w:rPr>
          <w:rFonts w:ascii="Verdana" w:hAnsi="Verdana"/>
          <w:sz w:val="20"/>
          <w:szCs w:val="20"/>
        </w:rPr>
        <w:t xml:space="preserve"> and </w:t>
      </w:r>
      <w:r w:rsidR="0032512C" w:rsidRPr="005C7D9F">
        <w:rPr>
          <w:rFonts w:ascii="Verdana" w:hAnsi="Verdana"/>
          <w:sz w:val="20"/>
          <w:szCs w:val="20"/>
        </w:rPr>
        <w:t>work</w:t>
      </w:r>
      <w:r w:rsidR="00095765" w:rsidRPr="005C7D9F">
        <w:rPr>
          <w:rFonts w:ascii="Verdana" w:hAnsi="Verdana"/>
          <w:sz w:val="20"/>
          <w:szCs w:val="20"/>
        </w:rPr>
        <w:t xml:space="preserve"> closely with other professional service Units </w:t>
      </w:r>
      <w:r w:rsidR="0032512C" w:rsidRPr="005C7D9F">
        <w:rPr>
          <w:rFonts w:ascii="Verdana" w:hAnsi="Verdana"/>
          <w:sz w:val="20"/>
          <w:szCs w:val="20"/>
        </w:rPr>
        <w:t>to</w:t>
      </w:r>
      <w:r w:rsidR="00095765" w:rsidRPr="005C7D9F">
        <w:rPr>
          <w:rFonts w:ascii="Verdana" w:hAnsi="Verdana"/>
          <w:sz w:val="20"/>
          <w:szCs w:val="20"/>
        </w:rPr>
        <w:t xml:space="preserve"> </w:t>
      </w:r>
      <w:r w:rsidR="0032512C" w:rsidRPr="005C7D9F">
        <w:rPr>
          <w:rFonts w:ascii="Verdana" w:hAnsi="Verdana"/>
          <w:sz w:val="20"/>
          <w:szCs w:val="20"/>
        </w:rPr>
        <w:t>achieve</w:t>
      </w:r>
      <w:r w:rsidR="00095765" w:rsidRPr="005C7D9F">
        <w:rPr>
          <w:rFonts w:ascii="Verdana" w:hAnsi="Verdana"/>
          <w:sz w:val="20"/>
          <w:szCs w:val="20"/>
        </w:rPr>
        <w:t xml:space="preserve"> shared outcomes. The post-holder will have responsibility for </w:t>
      </w:r>
      <w:r w:rsidR="008E1EB5" w:rsidRPr="005C7D9F">
        <w:rPr>
          <w:rFonts w:ascii="Verdana" w:hAnsi="Verdana"/>
          <w:sz w:val="20"/>
          <w:szCs w:val="20"/>
        </w:rPr>
        <w:t>pulling cohesive qualifications and entry requirements together with input from market experts in the Admissions team</w:t>
      </w:r>
      <w:r w:rsidR="00095765" w:rsidRPr="005C7D9F">
        <w:rPr>
          <w:rFonts w:ascii="Verdana" w:hAnsi="Verdana"/>
          <w:sz w:val="20"/>
          <w:szCs w:val="20"/>
        </w:rPr>
        <w:t xml:space="preserve">, </w:t>
      </w:r>
      <w:r w:rsidR="008E1EB5" w:rsidRPr="005C7D9F">
        <w:rPr>
          <w:rFonts w:ascii="Verdana" w:hAnsi="Verdana"/>
          <w:sz w:val="20"/>
          <w:szCs w:val="20"/>
        </w:rPr>
        <w:t>improv</w:t>
      </w:r>
      <w:r w:rsidR="00095765" w:rsidRPr="005C7D9F">
        <w:rPr>
          <w:rFonts w:ascii="Verdana" w:hAnsi="Verdana"/>
          <w:sz w:val="20"/>
          <w:szCs w:val="20"/>
        </w:rPr>
        <w:t>ing</w:t>
      </w:r>
      <w:r w:rsidR="008E1EB5" w:rsidRPr="005C7D9F">
        <w:rPr>
          <w:rFonts w:ascii="Verdana" w:hAnsi="Verdana"/>
          <w:sz w:val="20"/>
          <w:szCs w:val="20"/>
        </w:rPr>
        <w:t xml:space="preserve"> accuracy of offer making predictions through data and statistics </w:t>
      </w:r>
      <w:r w:rsidR="005B33BA" w:rsidRPr="005C7D9F">
        <w:rPr>
          <w:rFonts w:ascii="Verdana" w:hAnsi="Verdana"/>
          <w:sz w:val="20"/>
          <w:szCs w:val="20"/>
        </w:rPr>
        <w:t>as well as</w:t>
      </w:r>
      <w:r w:rsidR="008E1EB5" w:rsidRPr="005C7D9F">
        <w:rPr>
          <w:rFonts w:ascii="Verdana" w:hAnsi="Verdana"/>
          <w:sz w:val="20"/>
          <w:szCs w:val="20"/>
        </w:rPr>
        <w:t xml:space="preserve"> responsibility for Visitor Experience for postgraduates, both online and in-person</w:t>
      </w:r>
      <w:r w:rsidR="00095765" w:rsidRPr="005C7D9F">
        <w:rPr>
          <w:rFonts w:ascii="Verdana" w:hAnsi="Verdana"/>
          <w:sz w:val="20"/>
          <w:szCs w:val="20"/>
        </w:rPr>
        <w:t xml:space="preserve">. </w:t>
      </w:r>
      <w:r w:rsidR="009D7BFC" w:rsidRPr="005C7D9F">
        <w:rPr>
          <w:rFonts w:ascii="Verdana" w:hAnsi="Verdana"/>
          <w:sz w:val="20"/>
          <w:szCs w:val="20"/>
        </w:rPr>
        <w:t xml:space="preserve"> </w:t>
      </w:r>
    </w:p>
    <w:p w14:paraId="651986B3" w14:textId="77777777" w:rsidR="000562AC" w:rsidRPr="005C7D9F" w:rsidRDefault="000562AC" w:rsidP="00DA5FC3">
      <w:pPr>
        <w:ind w:left="-1080" w:right="-894"/>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5C7D9F" w14:paraId="120BC650" w14:textId="77777777" w:rsidTr="004C0BA8">
        <w:tc>
          <w:tcPr>
            <w:tcW w:w="10620" w:type="dxa"/>
            <w:shd w:val="clear" w:color="auto" w:fill="9CC2E5"/>
          </w:tcPr>
          <w:p w14:paraId="1F516E93" w14:textId="77777777" w:rsidR="000562AC" w:rsidRPr="005C7D9F" w:rsidRDefault="000562AC" w:rsidP="00C96F76">
            <w:pPr>
              <w:rPr>
                <w:rFonts w:ascii="Verdana" w:hAnsi="Verdana" w:cs="Arial"/>
                <w:b/>
                <w:sz w:val="20"/>
                <w:szCs w:val="20"/>
              </w:rPr>
            </w:pPr>
            <w:r w:rsidRPr="005C7D9F">
              <w:rPr>
                <w:rFonts w:ascii="Verdana" w:hAnsi="Verdana" w:cs="Arial"/>
                <w:b/>
                <w:sz w:val="20"/>
                <w:szCs w:val="20"/>
                <w:lang w:val="en-GB"/>
              </w:rPr>
              <w:t>Key Duties and Responsibilities</w:t>
            </w:r>
          </w:p>
        </w:tc>
      </w:tr>
    </w:tbl>
    <w:p w14:paraId="552AD438" w14:textId="77777777" w:rsidR="000C7070" w:rsidRPr="005C7D9F" w:rsidRDefault="000C7070" w:rsidP="000C7070">
      <w:pPr>
        <w:rPr>
          <w:rFonts w:ascii="Verdana" w:hAnsi="Verdana"/>
          <w:sz w:val="20"/>
          <w:szCs w:val="20"/>
          <w:u w:val="single"/>
        </w:rPr>
      </w:pPr>
    </w:p>
    <w:p w14:paraId="3959C464" w14:textId="425BC1E9" w:rsidR="0007692A" w:rsidRPr="005C7D9F" w:rsidRDefault="0007692A" w:rsidP="000C7070">
      <w:pPr>
        <w:ind w:left="-1020"/>
        <w:rPr>
          <w:rFonts w:ascii="Verdana" w:hAnsi="Verdana"/>
          <w:sz w:val="20"/>
          <w:szCs w:val="20"/>
          <w:u w:val="single"/>
          <w:lang w:val="en-GB"/>
        </w:rPr>
      </w:pPr>
      <w:r w:rsidRPr="005C7D9F">
        <w:rPr>
          <w:rFonts w:ascii="Verdana" w:hAnsi="Verdana"/>
          <w:sz w:val="20"/>
          <w:szCs w:val="20"/>
          <w:u w:val="single"/>
        </w:rPr>
        <w:t xml:space="preserve">Specific focus of the </w:t>
      </w:r>
      <w:r w:rsidR="000C7070" w:rsidRPr="005C7D9F">
        <w:rPr>
          <w:rFonts w:ascii="Verdana" w:hAnsi="Verdana"/>
          <w:sz w:val="20"/>
          <w:szCs w:val="20"/>
          <w:u w:val="single"/>
        </w:rPr>
        <w:t>role</w:t>
      </w:r>
      <w:r w:rsidRPr="005C7D9F">
        <w:rPr>
          <w:rFonts w:ascii="Verdana" w:hAnsi="Verdana"/>
          <w:sz w:val="20"/>
          <w:szCs w:val="20"/>
          <w:u w:val="single"/>
        </w:rPr>
        <w:t xml:space="preserve">: </w:t>
      </w:r>
    </w:p>
    <w:p w14:paraId="43D015B5" w14:textId="0B3066C7" w:rsidR="0007692A" w:rsidRPr="005C7D9F" w:rsidRDefault="0007692A" w:rsidP="00F96F20">
      <w:pPr>
        <w:pStyle w:val="ListBullet"/>
        <w:numPr>
          <w:ilvl w:val="0"/>
          <w:numId w:val="27"/>
        </w:numPr>
        <w:ind w:left="360" w:right="-794"/>
        <w:rPr>
          <w:rFonts w:ascii="Verdana" w:hAnsi="Verdana"/>
          <w:kern w:val="0"/>
          <w:sz w:val="20"/>
          <w:szCs w:val="20"/>
          <w:lang w:val="en-US" w:eastAsia="en-US"/>
        </w:rPr>
      </w:pPr>
      <w:r w:rsidRPr="005C7D9F">
        <w:rPr>
          <w:rFonts w:ascii="Verdana" w:hAnsi="Verdana"/>
          <w:kern w:val="0"/>
          <w:sz w:val="20"/>
          <w:szCs w:val="20"/>
          <w:lang w:val="en-US" w:eastAsia="en-US"/>
        </w:rPr>
        <w:t xml:space="preserve">Play a significant role in the launching of </w:t>
      </w:r>
      <w:r w:rsidR="00AD4D6D" w:rsidRPr="005C7D9F">
        <w:rPr>
          <w:rFonts w:ascii="Verdana" w:hAnsi="Verdana"/>
          <w:kern w:val="0"/>
          <w:sz w:val="20"/>
          <w:szCs w:val="20"/>
          <w:lang w:val="en-US" w:eastAsia="en-US"/>
        </w:rPr>
        <w:t xml:space="preserve">a </w:t>
      </w:r>
      <w:r w:rsidR="00810125" w:rsidRPr="005C7D9F">
        <w:rPr>
          <w:rFonts w:ascii="Verdana" w:hAnsi="Verdana"/>
          <w:kern w:val="0"/>
          <w:sz w:val="20"/>
          <w:szCs w:val="20"/>
          <w:lang w:val="en-US" w:eastAsia="en-US"/>
        </w:rPr>
        <w:t>new suite of digital</w:t>
      </w:r>
      <w:r w:rsidRPr="005C7D9F">
        <w:rPr>
          <w:rFonts w:ascii="Verdana" w:hAnsi="Verdana"/>
          <w:kern w:val="0"/>
          <w:sz w:val="20"/>
          <w:szCs w:val="20"/>
          <w:lang w:val="en-US" w:eastAsia="en-US"/>
        </w:rPr>
        <w:t xml:space="preserve"> </w:t>
      </w:r>
      <w:r w:rsidR="00810125" w:rsidRPr="005C7D9F">
        <w:rPr>
          <w:rFonts w:ascii="Verdana" w:hAnsi="Verdana"/>
          <w:kern w:val="0"/>
          <w:sz w:val="20"/>
          <w:szCs w:val="20"/>
          <w:lang w:val="en-US" w:eastAsia="en-US"/>
        </w:rPr>
        <w:t xml:space="preserve">postgraduate </w:t>
      </w:r>
      <w:proofErr w:type="spellStart"/>
      <w:r w:rsidRPr="005C7D9F">
        <w:rPr>
          <w:rFonts w:ascii="Verdana" w:hAnsi="Verdana"/>
          <w:kern w:val="0"/>
          <w:sz w:val="20"/>
          <w:szCs w:val="20"/>
          <w:lang w:val="en-US" w:eastAsia="en-US"/>
        </w:rPr>
        <w:t>programmes</w:t>
      </w:r>
      <w:proofErr w:type="spellEnd"/>
      <w:r w:rsidRPr="005C7D9F">
        <w:rPr>
          <w:rFonts w:ascii="Verdana" w:hAnsi="Verdana"/>
          <w:kern w:val="0"/>
          <w:sz w:val="20"/>
          <w:szCs w:val="20"/>
          <w:lang w:val="en-US" w:eastAsia="en-US"/>
        </w:rPr>
        <w:t xml:space="preserve"> for the institution, helping to establish and shape processes and procedures relevant to supporting the applicant experience of the new </w:t>
      </w:r>
      <w:r w:rsidR="007C3B59" w:rsidRPr="005C7D9F">
        <w:rPr>
          <w:rFonts w:ascii="Verdana" w:hAnsi="Verdana"/>
          <w:kern w:val="0"/>
          <w:sz w:val="20"/>
          <w:szCs w:val="20"/>
          <w:lang w:val="en-US" w:eastAsia="en-US"/>
        </w:rPr>
        <w:t xml:space="preserve">PGT </w:t>
      </w:r>
      <w:r w:rsidR="005B33BA" w:rsidRPr="005C7D9F">
        <w:rPr>
          <w:rFonts w:ascii="Verdana" w:hAnsi="Verdana"/>
          <w:kern w:val="0"/>
          <w:sz w:val="20"/>
          <w:szCs w:val="20"/>
          <w:lang w:val="en-US" w:eastAsia="en-US"/>
        </w:rPr>
        <w:t>digital</w:t>
      </w:r>
      <w:r w:rsidRPr="005C7D9F">
        <w:rPr>
          <w:rFonts w:ascii="Verdana" w:hAnsi="Verdana"/>
          <w:kern w:val="0"/>
          <w:sz w:val="20"/>
          <w:szCs w:val="20"/>
          <w:lang w:val="en-US" w:eastAsia="en-US"/>
        </w:rPr>
        <w:t xml:space="preserve"> cohort</w:t>
      </w:r>
      <w:r w:rsidR="005B33BA" w:rsidRPr="005C7D9F">
        <w:rPr>
          <w:rFonts w:ascii="Verdana" w:hAnsi="Verdana"/>
          <w:kern w:val="0"/>
          <w:sz w:val="20"/>
          <w:szCs w:val="20"/>
          <w:lang w:val="en-US" w:eastAsia="en-US"/>
        </w:rPr>
        <w:t>,</w:t>
      </w:r>
      <w:r w:rsidR="004C20AF" w:rsidRPr="005C7D9F">
        <w:rPr>
          <w:rFonts w:ascii="Verdana" w:hAnsi="Verdana"/>
          <w:kern w:val="0"/>
          <w:sz w:val="20"/>
          <w:szCs w:val="20"/>
          <w:lang w:val="en-US" w:eastAsia="en-US"/>
        </w:rPr>
        <w:t xml:space="preserve"> from the point of application to matriculation.</w:t>
      </w:r>
    </w:p>
    <w:p w14:paraId="20DD9161" w14:textId="45B855B9" w:rsidR="0007692A" w:rsidRPr="005C7D9F" w:rsidRDefault="0007692A" w:rsidP="00F96F20">
      <w:pPr>
        <w:numPr>
          <w:ilvl w:val="0"/>
          <w:numId w:val="27"/>
        </w:numPr>
        <w:ind w:left="360" w:right="-794"/>
        <w:jc w:val="both"/>
        <w:rPr>
          <w:rFonts w:ascii="Verdana" w:hAnsi="Verdana" w:cs="Calibri"/>
          <w:sz w:val="20"/>
          <w:szCs w:val="20"/>
        </w:rPr>
      </w:pPr>
      <w:r w:rsidRPr="005C7D9F">
        <w:rPr>
          <w:rFonts w:ascii="Verdana" w:hAnsi="Verdana"/>
          <w:sz w:val="20"/>
          <w:szCs w:val="20"/>
        </w:rPr>
        <w:t xml:space="preserve">Manage </w:t>
      </w:r>
      <w:r w:rsidR="00302916" w:rsidRPr="005C7D9F">
        <w:rPr>
          <w:rFonts w:ascii="Verdana" w:hAnsi="Verdana"/>
          <w:sz w:val="20"/>
          <w:szCs w:val="20"/>
        </w:rPr>
        <w:t>p</w:t>
      </w:r>
      <w:r w:rsidRPr="005C7D9F">
        <w:rPr>
          <w:rFonts w:ascii="Verdana" w:hAnsi="Verdana"/>
          <w:sz w:val="20"/>
          <w:szCs w:val="20"/>
        </w:rPr>
        <w:t xml:space="preserve">ostgraduate </w:t>
      </w:r>
      <w:r w:rsidR="00F5364B" w:rsidRPr="005C7D9F">
        <w:rPr>
          <w:rFonts w:ascii="Verdana" w:hAnsi="Verdana"/>
          <w:sz w:val="20"/>
          <w:szCs w:val="20"/>
        </w:rPr>
        <w:t>coordinated admissions</w:t>
      </w:r>
      <w:r w:rsidRPr="005C7D9F">
        <w:rPr>
          <w:rFonts w:ascii="Verdana" w:hAnsi="Verdana"/>
          <w:sz w:val="20"/>
          <w:szCs w:val="20"/>
        </w:rPr>
        <w:t xml:space="preserve"> application reading processes and procedures with direction from the Assistant Director of Admissions (</w:t>
      </w:r>
      <w:r w:rsidR="00302916" w:rsidRPr="005C7D9F">
        <w:rPr>
          <w:rFonts w:ascii="Verdana" w:hAnsi="Verdana"/>
          <w:sz w:val="20"/>
          <w:szCs w:val="20"/>
        </w:rPr>
        <w:t>Applicant Experience</w:t>
      </w:r>
      <w:r w:rsidRPr="005C7D9F">
        <w:rPr>
          <w:rFonts w:ascii="Verdana" w:hAnsi="Verdana"/>
          <w:sz w:val="20"/>
          <w:szCs w:val="20"/>
        </w:rPr>
        <w:t>)</w:t>
      </w:r>
      <w:r w:rsidR="2A24A2C5" w:rsidRPr="005C7D9F">
        <w:rPr>
          <w:rFonts w:ascii="Verdana" w:hAnsi="Verdana"/>
          <w:sz w:val="20"/>
          <w:szCs w:val="20"/>
        </w:rPr>
        <w:t>,</w:t>
      </w:r>
      <w:r w:rsidRPr="005C7D9F">
        <w:rPr>
          <w:rFonts w:ascii="Verdana" w:hAnsi="Verdana"/>
          <w:sz w:val="20"/>
          <w:szCs w:val="20"/>
        </w:rPr>
        <w:t xml:space="preserve"> including the management of staff resources to ensure internal targets and standards are met. </w:t>
      </w:r>
    </w:p>
    <w:p w14:paraId="6F1EFACC" w14:textId="4859918A" w:rsidR="0007692A" w:rsidRPr="005C7D9F" w:rsidRDefault="0007692A" w:rsidP="00F96F20">
      <w:pPr>
        <w:numPr>
          <w:ilvl w:val="0"/>
          <w:numId w:val="27"/>
        </w:numPr>
        <w:ind w:left="360" w:right="-794"/>
        <w:jc w:val="both"/>
        <w:rPr>
          <w:rFonts w:ascii="Verdana" w:hAnsi="Verdana"/>
          <w:sz w:val="20"/>
          <w:szCs w:val="20"/>
        </w:rPr>
      </w:pPr>
      <w:r w:rsidRPr="005C7D9F">
        <w:rPr>
          <w:rFonts w:ascii="Verdana" w:hAnsi="Verdana"/>
          <w:sz w:val="20"/>
          <w:szCs w:val="20"/>
        </w:rPr>
        <w:t xml:space="preserve">Identify, maintain and </w:t>
      </w:r>
      <w:bookmarkStart w:id="0" w:name="_Int_O3pztvA8"/>
      <w:proofErr w:type="spellStart"/>
      <w:r w:rsidR="32EA20A7" w:rsidRPr="005C7D9F">
        <w:rPr>
          <w:rFonts w:ascii="Verdana" w:hAnsi="Verdana"/>
          <w:sz w:val="20"/>
          <w:szCs w:val="20"/>
        </w:rPr>
        <w:t>analy</w:t>
      </w:r>
      <w:r w:rsidR="00B30D82" w:rsidRPr="005C7D9F">
        <w:rPr>
          <w:rFonts w:ascii="Verdana" w:hAnsi="Verdana"/>
          <w:sz w:val="20"/>
          <w:szCs w:val="20"/>
        </w:rPr>
        <w:t>s</w:t>
      </w:r>
      <w:r w:rsidR="32EA20A7" w:rsidRPr="005C7D9F">
        <w:rPr>
          <w:rFonts w:ascii="Verdana" w:hAnsi="Verdana"/>
          <w:sz w:val="20"/>
          <w:szCs w:val="20"/>
        </w:rPr>
        <w:t>e</w:t>
      </w:r>
      <w:bookmarkEnd w:id="0"/>
      <w:proofErr w:type="spellEnd"/>
      <w:r w:rsidRPr="005C7D9F">
        <w:rPr>
          <w:rFonts w:ascii="Verdana" w:hAnsi="Verdana"/>
          <w:sz w:val="20"/>
          <w:szCs w:val="20"/>
        </w:rPr>
        <w:t xml:space="preserve"> data and trends to track the institutions progress to target. We also require the successful post holder to be able to use this data to create reports for the Admissions Management </w:t>
      </w:r>
      <w:r w:rsidR="00A907EE" w:rsidRPr="005C7D9F">
        <w:rPr>
          <w:rFonts w:ascii="Verdana" w:hAnsi="Verdana"/>
          <w:sz w:val="20"/>
          <w:szCs w:val="20"/>
        </w:rPr>
        <w:t>and Leadership Teams</w:t>
      </w:r>
      <w:r w:rsidRPr="005C7D9F">
        <w:rPr>
          <w:rFonts w:ascii="Verdana" w:hAnsi="Verdana"/>
          <w:sz w:val="20"/>
          <w:szCs w:val="20"/>
        </w:rPr>
        <w:t xml:space="preserve">, to enable them to take strategic decisions in response to applicant and offer holder </w:t>
      </w:r>
      <w:r w:rsidR="0004719B" w:rsidRPr="005C7D9F">
        <w:rPr>
          <w:rFonts w:ascii="Verdana" w:hAnsi="Verdana"/>
          <w:sz w:val="20"/>
          <w:szCs w:val="20"/>
        </w:rPr>
        <w:t>behavior</w:t>
      </w:r>
      <w:r w:rsidRPr="005C7D9F">
        <w:rPr>
          <w:rFonts w:ascii="Verdana" w:hAnsi="Verdana"/>
          <w:sz w:val="20"/>
          <w:szCs w:val="20"/>
        </w:rPr>
        <w:t xml:space="preserve"> for both undergraduate and postgraduate cohorts.</w:t>
      </w:r>
    </w:p>
    <w:p w14:paraId="128845AB" w14:textId="375D6F3D" w:rsidR="0007692A" w:rsidRPr="005C7D9F" w:rsidRDefault="0007692A" w:rsidP="00F96F20">
      <w:pPr>
        <w:numPr>
          <w:ilvl w:val="0"/>
          <w:numId w:val="27"/>
        </w:numPr>
        <w:ind w:left="360" w:right="-794"/>
        <w:jc w:val="both"/>
        <w:rPr>
          <w:rFonts w:ascii="Verdana" w:hAnsi="Verdana"/>
          <w:sz w:val="20"/>
          <w:szCs w:val="20"/>
        </w:rPr>
      </w:pPr>
      <w:r w:rsidRPr="005C7D9F">
        <w:rPr>
          <w:rFonts w:ascii="Verdana" w:hAnsi="Verdana"/>
          <w:sz w:val="20"/>
          <w:szCs w:val="20"/>
        </w:rPr>
        <w:t>To play a key role in developing our new CRM system</w:t>
      </w:r>
      <w:r w:rsidR="00AD4D6D" w:rsidRPr="005C7D9F">
        <w:rPr>
          <w:rFonts w:ascii="Verdana" w:hAnsi="Verdana"/>
          <w:sz w:val="20"/>
          <w:szCs w:val="20"/>
        </w:rPr>
        <w:t>s</w:t>
      </w:r>
      <w:r w:rsidR="17C246DB" w:rsidRPr="005C7D9F">
        <w:rPr>
          <w:rFonts w:ascii="Verdana" w:hAnsi="Verdana"/>
          <w:sz w:val="20"/>
          <w:szCs w:val="20"/>
        </w:rPr>
        <w:t>,</w:t>
      </w:r>
      <w:r w:rsidRPr="005C7D9F">
        <w:rPr>
          <w:rFonts w:ascii="Verdana" w:hAnsi="Verdana"/>
          <w:sz w:val="20"/>
          <w:szCs w:val="20"/>
        </w:rPr>
        <w:t xml:space="preserve"> to increase the impact of our offer making and reporting practices</w:t>
      </w:r>
      <w:r w:rsidR="423D1B79" w:rsidRPr="005C7D9F">
        <w:rPr>
          <w:rFonts w:ascii="Verdana" w:hAnsi="Verdana"/>
          <w:sz w:val="20"/>
          <w:szCs w:val="20"/>
        </w:rPr>
        <w:t>,</w:t>
      </w:r>
      <w:r w:rsidRPr="005C7D9F">
        <w:rPr>
          <w:rFonts w:ascii="Verdana" w:hAnsi="Verdana"/>
          <w:sz w:val="20"/>
          <w:szCs w:val="20"/>
        </w:rPr>
        <w:t xml:space="preserve"> for postgraduate admissions. </w:t>
      </w:r>
      <w:r w:rsidR="00C23599" w:rsidRPr="005C7D9F">
        <w:rPr>
          <w:rFonts w:ascii="Verdana" w:hAnsi="Verdana"/>
          <w:sz w:val="20"/>
          <w:szCs w:val="20"/>
        </w:rPr>
        <w:t xml:space="preserve">Enquiry management within the CRM will also form a key aspect of this role. </w:t>
      </w:r>
    </w:p>
    <w:p w14:paraId="168150ED" w14:textId="015B1860" w:rsidR="00391A58" w:rsidRPr="005C7D9F" w:rsidRDefault="00391A58" w:rsidP="00F96F20">
      <w:pPr>
        <w:numPr>
          <w:ilvl w:val="0"/>
          <w:numId w:val="27"/>
        </w:numPr>
        <w:ind w:left="360" w:right="-794"/>
        <w:jc w:val="both"/>
        <w:rPr>
          <w:rFonts w:ascii="Verdana" w:hAnsi="Verdana"/>
          <w:sz w:val="20"/>
          <w:szCs w:val="20"/>
        </w:rPr>
      </w:pPr>
      <w:r w:rsidRPr="005C7D9F">
        <w:rPr>
          <w:rFonts w:ascii="Verdana" w:hAnsi="Verdana"/>
          <w:sz w:val="20"/>
          <w:szCs w:val="20"/>
        </w:rPr>
        <w:lastRenderedPageBreak/>
        <w:t>Work closely with the Digital Marketing Manager to ensure strategies are aligned and there is a smooth applicant journey</w:t>
      </w:r>
      <w:r w:rsidR="005B33BA" w:rsidRPr="005C7D9F">
        <w:rPr>
          <w:rFonts w:ascii="Verdana" w:hAnsi="Verdana"/>
          <w:sz w:val="20"/>
          <w:szCs w:val="20"/>
        </w:rPr>
        <w:t xml:space="preserve">, </w:t>
      </w:r>
      <w:r w:rsidRPr="005C7D9F">
        <w:rPr>
          <w:rFonts w:ascii="Verdana" w:hAnsi="Verdana"/>
          <w:sz w:val="20"/>
          <w:szCs w:val="20"/>
        </w:rPr>
        <w:t>with appropriate marketing and communications</w:t>
      </w:r>
      <w:r w:rsidR="005B33BA" w:rsidRPr="005C7D9F">
        <w:rPr>
          <w:rFonts w:ascii="Verdana" w:hAnsi="Verdana"/>
          <w:sz w:val="20"/>
          <w:szCs w:val="20"/>
        </w:rPr>
        <w:t>,</w:t>
      </w:r>
      <w:r w:rsidRPr="005C7D9F">
        <w:rPr>
          <w:rFonts w:ascii="Verdana" w:hAnsi="Verdana"/>
          <w:sz w:val="20"/>
          <w:szCs w:val="20"/>
        </w:rPr>
        <w:t xml:space="preserve"> at key times of the cycle. </w:t>
      </w:r>
    </w:p>
    <w:p w14:paraId="6DC7DE2A" w14:textId="7BD4FD02" w:rsidR="004733C9" w:rsidRPr="005C7D9F" w:rsidRDefault="004733C9" w:rsidP="00F96F20">
      <w:pPr>
        <w:numPr>
          <w:ilvl w:val="0"/>
          <w:numId w:val="27"/>
        </w:numPr>
        <w:ind w:left="360" w:right="-794"/>
        <w:jc w:val="both"/>
        <w:rPr>
          <w:rFonts w:ascii="Verdana" w:hAnsi="Verdana"/>
          <w:sz w:val="20"/>
          <w:szCs w:val="20"/>
        </w:rPr>
      </w:pPr>
      <w:r w:rsidRPr="005C7D9F">
        <w:rPr>
          <w:rFonts w:ascii="Verdana" w:hAnsi="Verdana"/>
          <w:sz w:val="20"/>
          <w:szCs w:val="20"/>
        </w:rPr>
        <w:t>To support academic Schools</w:t>
      </w:r>
      <w:r w:rsidR="00960F5A" w:rsidRPr="005C7D9F">
        <w:rPr>
          <w:rFonts w:ascii="Verdana" w:hAnsi="Verdana"/>
          <w:sz w:val="20"/>
          <w:szCs w:val="20"/>
        </w:rPr>
        <w:t>,</w:t>
      </w:r>
      <w:r w:rsidRPr="005C7D9F">
        <w:rPr>
          <w:rFonts w:ascii="Verdana" w:hAnsi="Verdana"/>
          <w:sz w:val="20"/>
          <w:szCs w:val="20"/>
        </w:rPr>
        <w:t xml:space="preserve"> from an applicant experience and recruitment perspective, </w:t>
      </w:r>
      <w:r w:rsidR="00960F5A" w:rsidRPr="005C7D9F">
        <w:rPr>
          <w:rFonts w:ascii="Verdana" w:hAnsi="Verdana"/>
          <w:sz w:val="20"/>
          <w:szCs w:val="20"/>
        </w:rPr>
        <w:t xml:space="preserve">from inception to the launch of new </w:t>
      </w:r>
      <w:proofErr w:type="spellStart"/>
      <w:r w:rsidR="00960F5A" w:rsidRPr="005C7D9F">
        <w:rPr>
          <w:rFonts w:ascii="Verdana" w:hAnsi="Verdana"/>
          <w:sz w:val="20"/>
          <w:szCs w:val="20"/>
        </w:rPr>
        <w:t>programmes</w:t>
      </w:r>
      <w:proofErr w:type="spellEnd"/>
      <w:r w:rsidR="00960F5A" w:rsidRPr="005C7D9F">
        <w:rPr>
          <w:rFonts w:ascii="Verdana" w:hAnsi="Verdana"/>
          <w:sz w:val="20"/>
          <w:szCs w:val="20"/>
        </w:rPr>
        <w:t xml:space="preserve">. </w:t>
      </w:r>
    </w:p>
    <w:p w14:paraId="10E577C8" w14:textId="14F7B5A6" w:rsidR="0007692A" w:rsidRPr="005C7D9F" w:rsidRDefault="0007692A" w:rsidP="00F96F20">
      <w:pPr>
        <w:numPr>
          <w:ilvl w:val="0"/>
          <w:numId w:val="27"/>
        </w:numPr>
        <w:ind w:left="360" w:right="-794"/>
        <w:jc w:val="both"/>
        <w:rPr>
          <w:rFonts w:ascii="Verdana" w:hAnsi="Verdana"/>
          <w:sz w:val="20"/>
          <w:szCs w:val="20"/>
        </w:rPr>
      </w:pPr>
      <w:r w:rsidRPr="005C7D9F">
        <w:rPr>
          <w:rFonts w:ascii="Verdana" w:hAnsi="Verdana"/>
          <w:sz w:val="20"/>
          <w:szCs w:val="20"/>
        </w:rPr>
        <w:t xml:space="preserve">Take a lead role in </w:t>
      </w:r>
      <w:r w:rsidR="005B33BA" w:rsidRPr="005C7D9F">
        <w:rPr>
          <w:rFonts w:ascii="Verdana" w:hAnsi="Verdana"/>
          <w:sz w:val="20"/>
          <w:szCs w:val="20"/>
        </w:rPr>
        <w:t>liaising</w:t>
      </w:r>
      <w:r w:rsidR="1E28DD3F" w:rsidRPr="005C7D9F">
        <w:rPr>
          <w:rFonts w:ascii="Verdana" w:hAnsi="Verdana"/>
          <w:sz w:val="20"/>
          <w:szCs w:val="20"/>
        </w:rPr>
        <w:t xml:space="preserve"> </w:t>
      </w:r>
      <w:r w:rsidRPr="005C7D9F">
        <w:rPr>
          <w:rFonts w:ascii="Verdana" w:hAnsi="Verdana"/>
          <w:sz w:val="20"/>
          <w:szCs w:val="20"/>
        </w:rPr>
        <w:t xml:space="preserve">with academic Schools </w:t>
      </w:r>
      <w:r w:rsidR="007C3B59" w:rsidRPr="005C7D9F">
        <w:rPr>
          <w:rFonts w:ascii="Verdana" w:hAnsi="Verdana"/>
          <w:sz w:val="20"/>
          <w:szCs w:val="20"/>
        </w:rPr>
        <w:t xml:space="preserve">as part of coordinated admissions, </w:t>
      </w:r>
      <w:r w:rsidRPr="005C7D9F">
        <w:rPr>
          <w:rFonts w:ascii="Verdana" w:hAnsi="Verdana"/>
          <w:sz w:val="20"/>
          <w:szCs w:val="20"/>
        </w:rPr>
        <w:t xml:space="preserve">providing a high level of professional service support </w:t>
      </w:r>
      <w:r w:rsidR="008E6E95" w:rsidRPr="005C7D9F">
        <w:rPr>
          <w:rFonts w:ascii="Verdana" w:hAnsi="Verdana"/>
          <w:sz w:val="20"/>
          <w:szCs w:val="20"/>
        </w:rPr>
        <w:t xml:space="preserve">to ensure that </w:t>
      </w:r>
      <w:r w:rsidRPr="005C7D9F">
        <w:rPr>
          <w:rFonts w:ascii="Verdana" w:hAnsi="Verdana"/>
          <w:sz w:val="20"/>
          <w:szCs w:val="20"/>
        </w:rPr>
        <w:t xml:space="preserve">Schools are progressing towards target successfully. </w:t>
      </w:r>
    </w:p>
    <w:p w14:paraId="27C917FF" w14:textId="457B9E7D" w:rsidR="007C3B59" w:rsidRPr="005C7D9F" w:rsidRDefault="007C3B59" w:rsidP="00F96F20">
      <w:pPr>
        <w:numPr>
          <w:ilvl w:val="0"/>
          <w:numId w:val="27"/>
        </w:numPr>
        <w:ind w:left="360" w:right="-794"/>
        <w:jc w:val="both"/>
        <w:rPr>
          <w:rFonts w:ascii="Verdana" w:hAnsi="Verdana"/>
          <w:sz w:val="20"/>
          <w:szCs w:val="20"/>
        </w:rPr>
      </w:pPr>
      <w:r w:rsidRPr="005C7D9F">
        <w:rPr>
          <w:rFonts w:ascii="Verdana" w:hAnsi="Verdana"/>
          <w:sz w:val="20"/>
          <w:szCs w:val="20"/>
        </w:rPr>
        <w:t>Liaise effectively with other professional service Units to deliver shared objectives.</w:t>
      </w:r>
    </w:p>
    <w:p w14:paraId="058693BE" w14:textId="1FC69DFC" w:rsidR="00A00F06" w:rsidRPr="005C7D9F" w:rsidRDefault="00A00F06" w:rsidP="00F96F20">
      <w:pPr>
        <w:numPr>
          <w:ilvl w:val="0"/>
          <w:numId w:val="27"/>
        </w:numPr>
        <w:ind w:left="360" w:right="-794"/>
        <w:jc w:val="both"/>
        <w:rPr>
          <w:rFonts w:ascii="Verdana" w:hAnsi="Verdana"/>
          <w:sz w:val="20"/>
          <w:szCs w:val="20"/>
        </w:rPr>
      </w:pPr>
      <w:r w:rsidRPr="005C7D9F">
        <w:rPr>
          <w:rFonts w:ascii="Verdana" w:hAnsi="Verdana"/>
          <w:sz w:val="20"/>
          <w:szCs w:val="20"/>
        </w:rPr>
        <w:t>Responsibility for</w:t>
      </w:r>
      <w:r w:rsidR="00BA27F5" w:rsidRPr="005C7D9F">
        <w:rPr>
          <w:rFonts w:ascii="Verdana" w:hAnsi="Verdana"/>
          <w:sz w:val="20"/>
          <w:szCs w:val="20"/>
        </w:rPr>
        <w:t xml:space="preserve"> updating</w:t>
      </w:r>
      <w:r w:rsidRPr="005C7D9F">
        <w:rPr>
          <w:rFonts w:ascii="Verdana" w:hAnsi="Verdana"/>
          <w:sz w:val="20"/>
          <w:szCs w:val="20"/>
        </w:rPr>
        <w:t xml:space="preserve"> </w:t>
      </w:r>
      <w:r w:rsidR="00BA27F5" w:rsidRPr="005C7D9F">
        <w:rPr>
          <w:rFonts w:ascii="Verdana" w:hAnsi="Verdana"/>
          <w:sz w:val="20"/>
          <w:szCs w:val="20"/>
        </w:rPr>
        <w:t>cohesive entry requirements with input from market experts in the Admissions team.</w:t>
      </w:r>
    </w:p>
    <w:p w14:paraId="4E30F225" w14:textId="7D9BC318" w:rsidR="0007692A" w:rsidRPr="005C7D9F" w:rsidRDefault="0007692A" w:rsidP="00F96F20">
      <w:pPr>
        <w:numPr>
          <w:ilvl w:val="0"/>
          <w:numId w:val="27"/>
        </w:numPr>
        <w:ind w:left="360" w:right="-794"/>
        <w:jc w:val="both"/>
        <w:rPr>
          <w:rFonts w:ascii="Verdana" w:hAnsi="Verdana"/>
          <w:sz w:val="20"/>
          <w:szCs w:val="20"/>
        </w:rPr>
      </w:pPr>
      <w:r w:rsidRPr="005C7D9F">
        <w:rPr>
          <w:rFonts w:ascii="Verdana" w:hAnsi="Verdana"/>
          <w:sz w:val="20"/>
          <w:szCs w:val="20"/>
        </w:rPr>
        <w:t>Create PGT scholarship bids as required, bringing together key stakeholder opinions in a timely and effective way.</w:t>
      </w:r>
    </w:p>
    <w:p w14:paraId="02D0D97D" w14:textId="5BC5E87B" w:rsidR="002A35E7" w:rsidRPr="005C7D9F" w:rsidRDefault="002A35E7" w:rsidP="00F96F20">
      <w:pPr>
        <w:numPr>
          <w:ilvl w:val="0"/>
          <w:numId w:val="27"/>
        </w:numPr>
        <w:ind w:left="360" w:right="-794"/>
        <w:jc w:val="both"/>
        <w:rPr>
          <w:rFonts w:ascii="Verdana" w:hAnsi="Verdana"/>
          <w:sz w:val="20"/>
          <w:szCs w:val="20"/>
        </w:rPr>
      </w:pPr>
      <w:r w:rsidRPr="005C7D9F">
        <w:rPr>
          <w:rFonts w:ascii="Verdana" w:hAnsi="Verdana"/>
          <w:sz w:val="20"/>
          <w:szCs w:val="20"/>
        </w:rPr>
        <w:t xml:space="preserve">Taking a lead role in assessing application forms and making admissions decisions guided by policy and defined procedures for both undergraduate and postgraduate cohorts as well as supporting the Assistant Directors of Admissions </w:t>
      </w:r>
      <w:r w:rsidR="7D7B4FD7" w:rsidRPr="005C7D9F">
        <w:rPr>
          <w:rFonts w:ascii="Verdana" w:hAnsi="Verdana"/>
          <w:sz w:val="20"/>
          <w:szCs w:val="20"/>
        </w:rPr>
        <w:t xml:space="preserve">(Applicant Experience) </w:t>
      </w:r>
      <w:r w:rsidRPr="005C7D9F">
        <w:rPr>
          <w:rFonts w:ascii="Verdana" w:hAnsi="Verdana"/>
          <w:sz w:val="20"/>
          <w:szCs w:val="20"/>
        </w:rPr>
        <w:t xml:space="preserve">in delivering a suitable training package to the Admissions unit and academic Schools. </w:t>
      </w:r>
    </w:p>
    <w:p w14:paraId="59439EE2" w14:textId="551CB466" w:rsidR="00670BFA" w:rsidRPr="005C7D9F" w:rsidRDefault="00670BFA" w:rsidP="00F96F20">
      <w:pPr>
        <w:pStyle w:val="ListBullet"/>
        <w:numPr>
          <w:ilvl w:val="0"/>
          <w:numId w:val="27"/>
        </w:numPr>
        <w:ind w:left="360" w:right="-794"/>
        <w:rPr>
          <w:rFonts w:ascii="Verdana" w:hAnsi="Verdana"/>
          <w:kern w:val="0"/>
          <w:sz w:val="20"/>
          <w:szCs w:val="20"/>
          <w:lang w:val="en-US" w:eastAsia="en-US"/>
        </w:rPr>
      </w:pPr>
      <w:r w:rsidRPr="005C7D9F">
        <w:rPr>
          <w:rFonts w:ascii="Verdana" w:hAnsi="Verdana"/>
          <w:kern w:val="0"/>
          <w:sz w:val="20"/>
          <w:szCs w:val="20"/>
          <w:lang w:val="en-US" w:eastAsia="en-US"/>
        </w:rPr>
        <w:t xml:space="preserve">Responsibility for ensuring that a high quality </w:t>
      </w:r>
      <w:r w:rsidR="2FBBD967" w:rsidRPr="005C7D9F">
        <w:rPr>
          <w:rFonts w:ascii="Verdana" w:hAnsi="Verdana"/>
          <w:kern w:val="0"/>
          <w:sz w:val="20"/>
          <w:szCs w:val="20"/>
          <w:lang w:val="en-US" w:eastAsia="en-US"/>
        </w:rPr>
        <w:t>v</w:t>
      </w:r>
      <w:r w:rsidRPr="005C7D9F">
        <w:rPr>
          <w:rFonts w:ascii="Verdana" w:hAnsi="Verdana"/>
          <w:kern w:val="0"/>
          <w:sz w:val="20"/>
          <w:szCs w:val="20"/>
          <w:lang w:val="en-US" w:eastAsia="en-US"/>
        </w:rPr>
        <w:t>isitor experience</w:t>
      </w:r>
      <w:r w:rsidR="00C86C57" w:rsidRPr="005C7D9F">
        <w:rPr>
          <w:rFonts w:ascii="Verdana" w:hAnsi="Verdana"/>
          <w:kern w:val="0"/>
          <w:sz w:val="20"/>
          <w:szCs w:val="20"/>
          <w:lang w:val="en-US" w:eastAsia="en-US"/>
        </w:rPr>
        <w:t xml:space="preserve"> package is delivered. This will include both </w:t>
      </w:r>
      <w:r w:rsidR="00A31EA4" w:rsidRPr="005C7D9F">
        <w:rPr>
          <w:rFonts w:ascii="Verdana" w:hAnsi="Verdana"/>
          <w:kern w:val="0"/>
          <w:sz w:val="20"/>
          <w:szCs w:val="20"/>
          <w:lang w:val="en-US" w:eastAsia="en-US"/>
        </w:rPr>
        <w:t>digital</w:t>
      </w:r>
      <w:r w:rsidR="00C86C57" w:rsidRPr="005C7D9F">
        <w:rPr>
          <w:rFonts w:ascii="Verdana" w:hAnsi="Verdana"/>
          <w:kern w:val="0"/>
          <w:sz w:val="20"/>
          <w:szCs w:val="20"/>
          <w:lang w:val="en-US" w:eastAsia="en-US"/>
        </w:rPr>
        <w:t xml:space="preserve"> and </w:t>
      </w:r>
      <w:bookmarkStart w:id="1" w:name="_Int_oYZ4RowO"/>
      <w:r w:rsidR="60238714" w:rsidRPr="005C7D9F">
        <w:rPr>
          <w:rFonts w:ascii="Verdana" w:hAnsi="Verdana"/>
          <w:kern w:val="0"/>
          <w:sz w:val="20"/>
          <w:szCs w:val="20"/>
          <w:lang w:val="en-US" w:eastAsia="en-US"/>
        </w:rPr>
        <w:t>in-person</w:t>
      </w:r>
      <w:bookmarkEnd w:id="1"/>
      <w:r w:rsidR="00C86C57" w:rsidRPr="005C7D9F">
        <w:rPr>
          <w:rFonts w:ascii="Verdana" w:hAnsi="Verdana"/>
          <w:kern w:val="0"/>
          <w:sz w:val="20"/>
          <w:szCs w:val="20"/>
          <w:lang w:val="en-US" w:eastAsia="en-US"/>
        </w:rPr>
        <w:t xml:space="preserve"> recruitment </w:t>
      </w:r>
      <w:r w:rsidR="00A31EA4" w:rsidRPr="005C7D9F">
        <w:rPr>
          <w:rFonts w:ascii="Verdana" w:hAnsi="Verdana"/>
          <w:kern w:val="0"/>
          <w:sz w:val="20"/>
          <w:szCs w:val="20"/>
          <w:lang w:val="en-US" w:eastAsia="en-US"/>
        </w:rPr>
        <w:t>provision</w:t>
      </w:r>
      <w:r w:rsidRPr="005C7D9F">
        <w:rPr>
          <w:rFonts w:ascii="Verdana" w:hAnsi="Verdana"/>
          <w:kern w:val="0"/>
          <w:sz w:val="20"/>
          <w:szCs w:val="20"/>
          <w:lang w:val="en-US" w:eastAsia="en-US"/>
        </w:rPr>
        <w:t xml:space="preserve"> </w:t>
      </w:r>
      <w:r w:rsidR="00A31EA4" w:rsidRPr="005C7D9F">
        <w:rPr>
          <w:rFonts w:ascii="Verdana" w:hAnsi="Verdana"/>
          <w:kern w:val="0"/>
          <w:sz w:val="20"/>
          <w:szCs w:val="20"/>
          <w:lang w:val="en-US" w:eastAsia="en-US"/>
        </w:rPr>
        <w:t>to ensure that this is delivered</w:t>
      </w:r>
      <w:r w:rsidR="0073002F" w:rsidRPr="005C7D9F">
        <w:rPr>
          <w:rFonts w:ascii="Verdana" w:hAnsi="Verdana"/>
          <w:kern w:val="0"/>
          <w:sz w:val="20"/>
          <w:szCs w:val="20"/>
          <w:lang w:val="en-US" w:eastAsia="en-US"/>
        </w:rPr>
        <w:t xml:space="preserve"> </w:t>
      </w:r>
      <w:r w:rsidRPr="005C7D9F">
        <w:rPr>
          <w:rFonts w:ascii="Verdana" w:hAnsi="Verdana"/>
          <w:kern w:val="0"/>
          <w:sz w:val="20"/>
          <w:szCs w:val="20"/>
          <w:lang w:val="en-US" w:eastAsia="en-US"/>
        </w:rPr>
        <w:t>in a timely and effective way to prospective students.</w:t>
      </w:r>
    </w:p>
    <w:p w14:paraId="2C85612B" w14:textId="285EB62C" w:rsidR="00F0427F" w:rsidRPr="005C7D9F" w:rsidRDefault="00EE1BE2" w:rsidP="00F96F20">
      <w:pPr>
        <w:numPr>
          <w:ilvl w:val="0"/>
          <w:numId w:val="27"/>
        </w:numPr>
        <w:ind w:left="360" w:right="-794"/>
        <w:jc w:val="both"/>
        <w:rPr>
          <w:rFonts w:ascii="Verdana" w:hAnsi="Verdana"/>
          <w:sz w:val="20"/>
          <w:szCs w:val="20"/>
        </w:rPr>
      </w:pPr>
      <w:r w:rsidRPr="005C7D9F">
        <w:rPr>
          <w:rFonts w:ascii="Verdana" w:hAnsi="Verdana"/>
          <w:sz w:val="20"/>
          <w:szCs w:val="20"/>
        </w:rPr>
        <w:t xml:space="preserve">Contributing to increasing our access and widening participation initiatives targeted at postgraduate </w:t>
      </w:r>
      <w:r w:rsidR="00D647C7" w:rsidRPr="005C7D9F">
        <w:rPr>
          <w:rFonts w:ascii="Verdana" w:hAnsi="Verdana"/>
          <w:sz w:val="20"/>
          <w:szCs w:val="20"/>
        </w:rPr>
        <w:t xml:space="preserve">prospective applicants. </w:t>
      </w:r>
    </w:p>
    <w:p w14:paraId="547F907F" w14:textId="77777777" w:rsidR="00D647C7" w:rsidRPr="005C7D9F" w:rsidRDefault="00D647C7" w:rsidP="00F96F20">
      <w:pPr>
        <w:ind w:left="-1040"/>
        <w:jc w:val="both"/>
        <w:rPr>
          <w:rFonts w:ascii="Verdana" w:hAnsi="Verdana"/>
          <w:sz w:val="20"/>
          <w:szCs w:val="20"/>
        </w:rPr>
      </w:pPr>
    </w:p>
    <w:p w14:paraId="5B987517" w14:textId="77777777" w:rsidR="002A35E7" w:rsidRPr="005C7D9F" w:rsidRDefault="002A35E7" w:rsidP="00F96F20">
      <w:pPr>
        <w:ind w:left="-1040"/>
        <w:jc w:val="both"/>
        <w:rPr>
          <w:rFonts w:ascii="Verdana" w:hAnsi="Verdana"/>
          <w:sz w:val="20"/>
          <w:szCs w:val="20"/>
        </w:rPr>
      </w:pPr>
    </w:p>
    <w:p w14:paraId="43AAEE7F" w14:textId="06FAB17A" w:rsidR="0007692A" w:rsidRPr="005C7D9F" w:rsidRDefault="002E3D27" w:rsidP="00F96F20">
      <w:pPr>
        <w:jc w:val="both"/>
        <w:rPr>
          <w:rFonts w:ascii="Verdana" w:hAnsi="Verdana"/>
          <w:sz w:val="20"/>
          <w:szCs w:val="20"/>
          <w:u w:val="single"/>
        </w:rPr>
      </w:pPr>
      <w:r w:rsidRPr="005C7D9F">
        <w:rPr>
          <w:rFonts w:ascii="Verdana" w:hAnsi="Verdana"/>
          <w:sz w:val="20"/>
          <w:szCs w:val="20"/>
          <w:u w:val="single"/>
        </w:rPr>
        <w:t>Wider aspects of the role may include:</w:t>
      </w:r>
    </w:p>
    <w:p w14:paraId="0F8C5D13" w14:textId="1CA992BB" w:rsidR="0007692A" w:rsidRPr="005C7D9F" w:rsidRDefault="0007692A" w:rsidP="00F96F20">
      <w:pPr>
        <w:numPr>
          <w:ilvl w:val="0"/>
          <w:numId w:val="27"/>
        </w:numPr>
        <w:ind w:left="360" w:right="-794"/>
        <w:jc w:val="both"/>
        <w:rPr>
          <w:rFonts w:ascii="Verdana" w:hAnsi="Verdana"/>
          <w:sz w:val="20"/>
          <w:szCs w:val="20"/>
        </w:rPr>
      </w:pPr>
      <w:r w:rsidRPr="005C7D9F">
        <w:rPr>
          <w:rFonts w:ascii="Verdana" w:hAnsi="Verdana"/>
          <w:sz w:val="20"/>
          <w:szCs w:val="20"/>
        </w:rPr>
        <w:t>Preparing and delivering presentations on the University of St Andrews and Higher Education in general to Schools, Colleges and Universities, making independent decisions on appropriate content and tailoring appropriately each presentation to the type of audience</w:t>
      </w:r>
      <w:r w:rsidR="5CCDC270" w:rsidRPr="005C7D9F">
        <w:rPr>
          <w:rFonts w:ascii="Verdana" w:hAnsi="Verdana"/>
          <w:sz w:val="20"/>
          <w:szCs w:val="20"/>
        </w:rPr>
        <w:t>.</w:t>
      </w:r>
    </w:p>
    <w:p w14:paraId="783352BA" w14:textId="77777777" w:rsidR="0007692A" w:rsidRPr="005C7D9F" w:rsidRDefault="0007692A" w:rsidP="00F96F20">
      <w:pPr>
        <w:numPr>
          <w:ilvl w:val="0"/>
          <w:numId w:val="27"/>
        </w:numPr>
        <w:ind w:left="360" w:right="-794"/>
        <w:jc w:val="both"/>
        <w:rPr>
          <w:rFonts w:ascii="Verdana" w:hAnsi="Verdana"/>
          <w:sz w:val="20"/>
          <w:szCs w:val="20"/>
        </w:rPr>
      </w:pPr>
      <w:r w:rsidRPr="005C7D9F">
        <w:rPr>
          <w:rFonts w:ascii="Verdana" w:hAnsi="Verdana"/>
          <w:sz w:val="20"/>
          <w:szCs w:val="20"/>
        </w:rPr>
        <w:t xml:space="preserve">Providing sound, accurate advice internally and externally on Admissions for both undergraduate and postgraduate cohorts. </w:t>
      </w:r>
    </w:p>
    <w:p w14:paraId="63F99145" w14:textId="409384E8" w:rsidR="0007692A" w:rsidRPr="005C7D9F" w:rsidRDefault="0007692A" w:rsidP="00F96F20">
      <w:pPr>
        <w:numPr>
          <w:ilvl w:val="0"/>
          <w:numId w:val="27"/>
        </w:numPr>
        <w:ind w:left="360" w:right="-794"/>
        <w:jc w:val="both"/>
        <w:rPr>
          <w:rFonts w:ascii="Verdana" w:hAnsi="Verdana"/>
          <w:sz w:val="20"/>
          <w:szCs w:val="20"/>
        </w:rPr>
      </w:pPr>
      <w:r w:rsidRPr="005C7D9F">
        <w:rPr>
          <w:rFonts w:ascii="Verdana" w:hAnsi="Verdana"/>
          <w:sz w:val="20"/>
          <w:szCs w:val="20"/>
        </w:rPr>
        <w:t xml:space="preserve">Responding to enquiries from prospective students and their influencers </w:t>
      </w:r>
      <w:r w:rsidR="005B33BA" w:rsidRPr="005C7D9F">
        <w:rPr>
          <w:rFonts w:ascii="Verdana" w:hAnsi="Verdana"/>
          <w:sz w:val="20"/>
          <w:szCs w:val="20"/>
        </w:rPr>
        <w:t>through</w:t>
      </w:r>
      <w:r w:rsidRPr="005C7D9F">
        <w:rPr>
          <w:rFonts w:ascii="Verdana" w:hAnsi="Verdana"/>
          <w:sz w:val="20"/>
          <w:szCs w:val="20"/>
        </w:rPr>
        <w:t xml:space="preserve"> a variety of media</w:t>
      </w:r>
      <w:r w:rsidR="723EBA64" w:rsidRPr="005C7D9F">
        <w:rPr>
          <w:rFonts w:ascii="Verdana" w:hAnsi="Verdana"/>
          <w:sz w:val="20"/>
          <w:szCs w:val="20"/>
        </w:rPr>
        <w:t>.</w:t>
      </w:r>
    </w:p>
    <w:p w14:paraId="7846ECE3" w14:textId="64F0865D" w:rsidR="0007692A" w:rsidRPr="005C7D9F" w:rsidRDefault="0007692A" w:rsidP="00F96F20">
      <w:pPr>
        <w:numPr>
          <w:ilvl w:val="0"/>
          <w:numId w:val="27"/>
        </w:numPr>
        <w:ind w:left="360" w:right="-794"/>
        <w:jc w:val="both"/>
        <w:rPr>
          <w:rFonts w:ascii="Verdana" w:hAnsi="Verdana"/>
          <w:sz w:val="20"/>
          <w:szCs w:val="20"/>
        </w:rPr>
      </w:pPr>
      <w:r w:rsidRPr="005C7D9F">
        <w:rPr>
          <w:rFonts w:ascii="Verdana" w:hAnsi="Verdana"/>
          <w:sz w:val="20"/>
          <w:szCs w:val="20"/>
        </w:rPr>
        <w:t>Making arrangements for visits to the University by individuals or groups of prospective students, and their influencers</w:t>
      </w:r>
      <w:r w:rsidR="3BF1812E" w:rsidRPr="005C7D9F">
        <w:rPr>
          <w:rFonts w:ascii="Verdana" w:hAnsi="Verdana"/>
          <w:sz w:val="20"/>
          <w:szCs w:val="20"/>
        </w:rPr>
        <w:t>.</w:t>
      </w:r>
    </w:p>
    <w:p w14:paraId="5667CA50" w14:textId="3B205D79" w:rsidR="0007692A" w:rsidRPr="005C7D9F" w:rsidRDefault="0007692A" w:rsidP="00F96F20">
      <w:pPr>
        <w:numPr>
          <w:ilvl w:val="0"/>
          <w:numId w:val="27"/>
        </w:numPr>
        <w:ind w:left="360" w:right="-794"/>
        <w:jc w:val="both"/>
        <w:rPr>
          <w:rFonts w:ascii="Verdana" w:hAnsi="Verdana"/>
          <w:sz w:val="20"/>
          <w:szCs w:val="20"/>
        </w:rPr>
      </w:pPr>
      <w:r w:rsidRPr="005C7D9F">
        <w:rPr>
          <w:rFonts w:ascii="Verdana" w:hAnsi="Verdana"/>
          <w:sz w:val="20"/>
          <w:szCs w:val="20"/>
        </w:rPr>
        <w:t>Being an active member of the wider Admissions team, in particular being involved in central marketing and communications activities and assisting in recruitment and admissions</w:t>
      </w:r>
      <w:r w:rsidR="000359B0" w:rsidRPr="005C7D9F">
        <w:rPr>
          <w:rFonts w:ascii="Verdana" w:hAnsi="Verdana"/>
          <w:sz w:val="20"/>
          <w:szCs w:val="20"/>
        </w:rPr>
        <w:t xml:space="preserve"> activities</w:t>
      </w:r>
      <w:r w:rsidRPr="005C7D9F">
        <w:rPr>
          <w:rFonts w:ascii="Verdana" w:hAnsi="Verdana"/>
          <w:sz w:val="20"/>
          <w:szCs w:val="20"/>
        </w:rPr>
        <w:t xml:space="preserve"> in general as required.</w:t>
      </w:r>
    </w:p>
    <w:p w14:paraId="66C9396D" w14:textId="0F8823EF" w:rsidR="0007692A" w:rsidRPr="005C7D9F" w:rsidRDefault="0007692A" w:rsidP="00F96F20">
      <w:pPr>
        <w:pStyle w:val="ListBullet"/>
        <w:numPr>
          <w:ilvl w:val="0"/>
          <w:numId w:val="27"/>
        </w:numPr>
        <w:ind w:left="360" w:right="-794"/>
        <w:rPr>
          <w:rFonts w:ascii="Verdana" w:eastAsia="Calibri" w:hAnsi="Verdana"/>
          <w:sz w:val="20"/>
          <w:szCs w:val="20"/>
          <w:lang w:eastAsia="en-US"/>
        </w:rPr>
      </w:pPr>
      <w:r w:rsidRPr="005C7D9F">
        <w:rPr>
          <w:rFonts w:ascii="Verdana" w:hAnsi="Verdana"/>
          <w:sz w:val="20"/>
          <w:szCs w:val="20"/>
          <w:lang w:eastAsia="en-US"/>
        </w:rPr>
        <w:t>Deputising for the Assistant Directors of Admissions</w:t>
      </w:r>
      <w:r w:rsidR="00B30D82" w:rsidRPr="005C7D9F">
        <w:rPr>
          <w:rFonts w:ascii="Verdana" w:hAnsi="Verdana"/>
          <w:sz w:val="20"/>
          <w:szCs w:val="20"/>
          <w:lang w:eastAsia="en-US"/>
        </w:rPr>
        <w:t xml:space="preserve"> </w:t>
      </w:r>
      <w:r w:rsidR="002A35E7" w:rsidRPr="005C7D9F">
        <w:rPr>
          <w:rFonts w:ascii="Verdana" w:hAnsi="Verdana"/>
          <w:sz w:val="20"/>
          <w:szCs w:val="20"/>
          <w:lang w:eastAsia="en-US"/>
        </w:rPr>
        <w:t>(Applicant Experience)</w:t>
      </w:r>
      <w:r w:rsidRPr="005C7D9F">
        <w:rPr>
          <w:rFonts w:ascii="Verdana" w:hAnsi="Verdana"/>
          <w:sz w:val="20"/>
          <w:szCs w:val="20"/>
          <w:lang w:eastAsia="en-US"/>
        </w:rPr>
        <w:t xml:space="preserve"> as required. </w:t>
      </w:r>
    </w:p>
    <w:p w14:paraId="7899C1D3" w14:textId="213FC35C" w:rsidR="0007692A" w:rsidRPr="005C7D9F" w:rsidRDefault="00B30D82" w:rsidP="00F96F20">
      <w:pPr>
        <w:numPr>
          <w:ilvl w:val="0"/>
          <w:numId w:val="27"/>
        </w:numPr>
        <w:ind w:left="360" w:right="-794"/>
        <w:jc w:val="both"/>
        <w:rPr>
          <w:rFonts w:ascii="Verdana" w:hAnsi="Verdana" w:cs="Calibri"/>
          <w:sz w:val="20"/>
          <w:szCs w:val="20"/>
        </w:rPr>
      </w:pPr>
      <w:r w:rsidRPr="005C7D9F">
        <w:rPr>
          <w:rFonts w:ascii="Verdana" w:hAnsi="Verdana"/>
          <w:sz w:val="20"/>
          <w:szCs w:val="20"/>
        </w:rPr>
        <w:t xml:space="preserve">This list is not exhaustive and roles and responsibilities can and will change based on the most pressing business needs for the institution. The post holder will be expected to </w:t>
      </w:r>
      <w:r w:rsidR="00F8789D" w:rsidRPr="005C7D9F">
        <w:rPr>
          <w:rFonts w:ascii="Verdana" w:hAnsi="Verdana"/>
          <w:sz w:val="20"/>
          <w:szCs w:val="20"/>
        </w:rPr>
        <w:t>p</w:t>
      </w:r>
      <w:r w:rsidR="0007692A" w:rsidRPr="005C7D9F">
        <w:rPr>
          <w:rFonts w:ascii="Verdana" w:hAnsi="Verdana"/>
          <w:sz w:val="20"/>
          <w:szCs w:val="20"/>
        </w:rPr>
        <w:t xml:space="preserve">erform any other relevant duties as designated by the Assistant Directors, Deputy Directors and the Director of Admissions as </w:t>
      </w:r>
      <w:r w:rsidRPr="005C7D9F">
        <w:rPr>
          <w:rFonts w:ascii="Verdana" w:hAnsi="Verdana"/>
          <w:sz w:val="20"/>
          <w:szCs w:val="20"/>
        </w:rPr>
        <w:t>necessary</w:t>
      </w:r>
      <w:r w:rsidR="0007692A" w:rsidRPr="005C7D9F">
        <w:rPr>
          <w:rFonts w:ascii="Verdana" w:hAnsi="Verdana"/>
          <w:sz w:val="20"/>
          <w:szCs w:val="20"/>
        </w:rPr>
        <w:t xml:space="preserve">. </w:t>
      </w:r>
    </w:p>
    <w:p w14:paraId="22AFE33F" w14:textId="77777777" w:rsidR="000562AC" w:rsidRPr="005C7D9F" w:rsidRDefault="000562AC" w:rsidP="00D6192C">
      <w:pPr>
        <w:ind w:left="-1080" w:right="-894"/>
        <w:rPr>
          <w:rFonts w:ascii="Verdana" w:hAnsi="Verdana" w:cs="Arial"/>
          <w:sz w:val="20"/>
          <w:szCs w:val="20"/>
        </w:rPr>
      </w:pPr>
    </w:p>
    <w:p w14:paraId="61178A9E" w14:textId="77777777" w:rsidR="003E26AE" w:rsidRPr="005C7D9F" w:rsidRDefault="000562AC" w:rsidP="003E26AE">
      <w:pPr>
        <w:tabs>
          <w:tab w:val="left" w:pos="1890"/>
        </w:tabs>
        <w:ind w:left="-1080"/>
        <w:rPr>
          <w:rFonts w:ascii="Verdana" w:hAnsi="Verdana" w:cs="Arial"/>
          <w:sz w:val="20"/>
          <w:szCs w:val="20"/>
          <w:lang w:val="en-GB"/>
        </w:rPr>
      </w:pPr>
      <w:r w:rsidRPr="005C7D9F">
        <w:rPr>
          <w:rFonts w:ascii="Verdana" w:hAnsi="Verdana" w:cs="Arial"/>
          <w:sz w:val="20"/>
          <w:szCs w:val="20"/>
          <w:u w:val="single"/>
          <w:lang w:val="en-GB"/>
        </w:rPr>
        <w:t>Special Requirements</w:t>
      </w:r>
      <w:r w:rsidRPr="005C7D9F">
        <w:rPr>
          <w:rFonts w:ascii="Verdana" w:hAnsi="Verdana" w:cs="Arial"/>
          <w:sz w:val="20"/>
          <w:szCs w:val="20"/>
          <w:lang w:val="en-GB"/>
        </w:rPr>
        <w:t xml:space="preserve">: </w:t>
      </w:r>
    </w:p>
    <w:p w14:paraId="767919D0" w14:textId="2A718C13" w:rsidR="003E26AE" w:rsidRPr="005C7D9F" w:rsidRDefault="003E26AE" w:rsidP="003E26AE">
      <w:pPr>
        <w:tabs>
          <w:tab w:val="left" w:pos="1890"/>
        </w:tabs>
        <w:ind w:left="-1080"/>
        <w:rPr>
          <w:rFonts w:ascii="Verdana" w:hAnsi="Verdana" w:cs="Arial"/>
          <w:sz w:val="20"/>
          <w:szCs w:val="20"/>
          <w:lang w:val="en-GB"/>
        </w:rPr>
      </w:pPr>
      <w:r w:rsidRPr="005C7D9F">
        <w:rPr>
          <w:rFonts w:ascii="Verdana" w:hAnsi="Verdana"/>
          <w:sz w:val="20"/>
          <w:szCs w:val="20"/>
        </w:rPr>
        <w:t>Frequent travel domestic and overseas will be expected and will require flexibility, self-motivation and determination to succeed. The post holder will have a flexible approach to working patterns and a willingness to work non-standard hours, including evening and weekend working.</w:t>
      </w:r>
    </w:p>
    <w:p w14:paraId="29077E56" w14:textId="77777777" w:rsidR="000562AC" w:rsidRPr="005C7D9F" w:rsidRDefault="000562AC" w:rsidP="00C96F76">
      <w:pPr>
        <w:ind w:left="-1080" w:right="-894"/>
        <w:jc w:val="both"/>
        <w:rPr>
          <w:rFonts w:ascii="Verdana" w:hAnsi="Verdana" w:cs="Arial"/>
          <w:sz w:val="20"/>
          <w:szCs w:val="20"/>
          <w:lang w:val="en-GB"/>
        </w:rPr>
      </w:pPr>
    </w:p>
    <w:p w14:paraId="1F8671B3" w14:textId="77777777" w:rsidR="000562AC" w:rsidRPr="005C7D9F" w:rsidRDefault="000562AC" w:rsidP="00C96F76">
      <w:pPr>
        <w:ind w:left="-1080" w:right="-894"/>
        <w:jc w:val="both"/>
        <w:rPr>
          <w:rFonts w:ascii="Verdana" w:hAnsi="Verdana" w:cs="Arial"/>
          <w:sz w:val="20"/>
          <w:szCs w:val="20"/>
          <w:lang w:val="en-GB"/>
        </w:rPr>
      </w:pPr>
    </w:p>
    <w:p w14:paraId="03C4AC4F" w14:textId="77777777" w:rsidR="000562AC" w:rsidRPr="005C7D9F" w:rsidRDefault="000562AC" w:rsidP="00C96F76">
      <w:pPr>
        <w:ind w:left="-1080" w:right="-894"/>
        <w:jc w:val="both"/>
        <w:rPr>
          <w:rFonts w:ascii="Verdana" w:hAnsi="Verdana" w:cs="Arial"/>
          <w:sz w:val="20"/>
          <w:szCs w:val="20"/>
          <w:lang w:val="en-GB"/>
        </w:rPr>
      </w:pPr>
      <w:r w:rsidRPr="005C7D9F">
        <w:rPr>
          <w:rFonts w:ascii="Verdana" w:hAnsi="Verdana" w:cs="Arial"/>
          <w:i/>
          <w:iCs/>
          <w:sz w:val="20"/>
          <w:szCs w:val="20"/>
          <w:lang w:val="en-GB"/>
        </w:rPr>
        <w:t xml:space="preserve">Please note that this job description is not exhaustive, and the role holder may be required to undertake other relevant duties </w:t>
      </w:r>
      <w:r w:rsidRPr="005C7D9F">
        <w:rPr>
          <w:rFonts w:ascii="Verdana" w:hAnsi="Verdana" w:cs="Arial"/>
          <w:i/>
          <w:iCs/>
          <w:sz w:val="20"/>
          <w:szCs w:val="20"/>
        </w:rPr>
        <w:t>commensurate with the grading of the post</w:t>
      </w:r>
      <w:r w:rsidRPr="005C7D9F">
        <w:rPr>
          <w:rFonts w:ascii="Verdana" w:hAnsi="Verdana" w:cs="Arial"/>
          <w:i/>
          <w:iCs/>
          <w:sz w:val="20"/>
          <w:szCs w:val="20"/>
          <w:lang w:val="en-GB"/>
        </w:rPr>
        <w:t>.  Activities may be subject to amendment over time as the role develops and/or priorities and requirements evolve</w:t>
      </w:r>
      <w:r w:rsidRPr="005C7D9F">
        <w:rPr>
          <w:rFonts w:ascii="Verdana" w:hAnsi="Verdana" w:cs="Arial"/>
          <w:sz w:val="20"/>
          <w:szCs w:val="20"/>
          <w:lang w:val="en-GB"/>
        </w:rPr>
        <w:t xml:space="preserve">.  </w:t>
      </w:r>
    </w:p>
    <w:p w14:paraId="2B1302BB" w14:textId="248F019B" w:rsidR="000562AC" w:rsidRPr="005C7D9F" w:rsidRDefault="000562AC" w:rsidP="00C96F76">
      <w:pPr>
        <w:ind w:left="-1080"/>
        <w:rPr>
          <w:rFonts w:ascii="Verdana" w:hAnsi="Verdana" w:cs="Arial"/>
          <w:sz w:val="20"/>
          <w:szCs w:val="20"/>
        </w:rPr>
      </w:pPr>
    </w:p>
    <w:p w14:paraId="1D3D678F" w14:textId="57BAA107" w:rsidR="003A590A" w:rsidRPr="005C7D9F" w:rsidRDefault="003A590A" w:rsidP="00C96F76">
      <w:pPr>
        <w:ind w:left="-1080"/>
        <w:rPr>
          <w:rFonts w:ascii="Verdana" w:hAnsi="Verdana" w:cs="Arial"/>
          <w:sz w:val="20"/>
          <w:szCs w:val="20"/>
        </w:rPr>
      </w:pPr>
    </w:p>
    <w:p w14:paraId="2DC07FB5" w14:textId="77777777" w:rsidR="003A590A" w:rsidRPr="005C7D9F" w:rsidRDefault="003A590A" w:rsidP="00C96F76">
      <w:pPr>
        <w:ind w:left="-1080"/>
        <w:rPr>
          <w:rFonts w:ascii="Verdana" w:hAnsi="Verdana" w:cs="Arial"/>
          <w:sz w:val="20"/>
          <w:szCs w:val="20"/>
        </w:rPr>
      </w:pPr>
    </w:p>
    <w:p w14:paraId="135C83F9" w14:textId="32FA7C27" w:rsidR="000562AC" w:rsidRPr="005C7D9F" w:rsidRDefault="000562AC" w:rsidP="00A55EB3">
      <w:pPr>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5C7D9F" w14:paraId="25C01927" w14:textId="77777777" w:rsidTr="004C0BA8">
        <w:tc>
          <w:tcPr>
            <w:tcW w:w="10620" w:type="dxa"/>
            <w:shd w:val="clear" w:color="auto" w:fill="9CC2E5"/>
          </w:tcPr>
          <w:p w14:paraId="5F3F983C" w14:textId="77777777" w:rsidR="000562AC" w:rsidRPr="005C7D9F" w:rsidRDefault="000562AC" w:rsidP="007568E9">
            <w:pPr>
              <w:jc w:val="center"/>
              <w:rPr>
                <w:rFonts w:ascii="Verdana" w:hAnsi="Verdana" w:cs="Arial"/>
                <w:b/>
                <w:sz w:val="20"/>
                <w:szCs w:val="20"/>
                <w:lang w:val="en-GB"/>
              </w:rPr>
            </w:pPr>
            <w:r w:rsidRPr="005C7D9F">
              <w:rPr>
                <w:rFonts w:ascii="Verdana" w:hAnsi="Verdana"/>
                <w:sz w:val="20"/>
                <w:szCs w:val="20"/>
              </w:rPr>
              <w:lastRenderedPageBreak/>
              <w:br w:type="page"/>
            </w:r>
            <w:r w:rsidRPr="005C7D9F">
              <w:rPr>
                <w:rFonts w:ascii="Verdana" w:hAnsi="Verdana" w:cs="Arial"/>
                <w:sz w:val="20"/>
                <w:szCs w:val="20"/>
                <w:lang w:val="en-GB"/>
              </w:rPr>
              <w:br w:type="page"/>
            </w:r>
            <w:r w:rsidRPr="005C7D9F">
              <w:rPr>
                <w:rFonts w:ascii="Verdana" w:hAnsi="Verdana" w:cs="Arial"/>
                <w:b/>
                <w:sz w:val="20"/>
                <w:szCs w:val="20"/>
                <w:lang w:val="en-GB"/>
              </w:rPr>
              <w:t xml:space="preserve">Person Specification </w:t>
            </w:r>
          </w:p>
        </w:tc>
      </w:tr>
    </w:tbl>
    <w:p w14:paraId="5591C176" w14:textId="77777777" w:rsidR="000562AC" w:rsidRPr="005C7D9F" w:rsidRDefault="000562AC" w:rsidP="00EC039B">
      <w:pPr>
        <w:ind w:left="-1080"/>
        <w:rPr>
          <w:rFonts w:ascii="Verdana" w:hAnsi="Verdana" w:cs="Arial"/>
          <w:sz w:val="20"/>
          <w:szCs w:val="20"/>
          <w:lang w:val="en-GB"/>
        </w:rPr>
      </w:pPr>
    </w:p>
    <w:p w14:paraId="53B7B2F8" w14:textId="77777777" w:rsidR="000562AC" w:rsidRPr="005C7D9F" w:rsidRDefault="000562AC" w:rsidP="00EC039B">
      <w:pPr>
        <w:ind w:left="-1080" w:right="-894"/>
        <w:jc w:val="both"/>
        <w:rPr>
          <w:rFonts w:ascii="Verdana" w:hAnsi="Verdana" w:cs="Arial"/>
          <w:sz w:val="20"/>
          <w:szCs w:val="20"/>
          <w:lang w:val="en-GB"/>
        </w:rPr>
      </w:pPr>
      <w:r w:rsidRPr="005C7D9F">
        <w:rPr>
          <w:rFonts w:ascii="Verdana" w:hAnsi="Verdana" w:cs="Arial"/>
          <w:sz w:val="20"/>
          <w:szCs w:val="20"/>
          <w:lang w:val="en-GB"/>
        </w:rPr>
        <w:t xml:space="preserve">This section details the attributes e.g. skills, knowledge/qualifications and competencies which are required in order to undertake the full remit of this post.  </w:t>
      </w:r>
    </w:p>
    <w:p w14:paraId="4959AB89" w14:textId="77777777" w:rsidR="000562AC" w:rsidRPr="005C7D9F" w:rsidRDefault="000562AC" w:rsidP="00EC039B">
      <w:pPr>
        <w:ind w:left="-1080"/>
        <w:rPr>
          <w:rFonts w:ascii="Verdana" w:hAnsi="Verdana" w:cs="Arial"/>
          <w:sz w:val="20"/>
          <w:szCs w:val="20"/>
          <w:lang w:val="en-GB"/>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gridCol w:w="2396"/>
        <w:gridCol w:w="2422"/>
      </w:tblGrid>
      <w:tr w:rsidR="000562AC" w:rsidRPr="005C7D9F" w14:paraId="55C8FF83" w14:textId="77777777" w:rsidTr="7CA1EF3D">
        <w:trPr>
          <w:trHeight w:val="503"/>
        </w:trPr>
        <w:tc>
          <w:tcPr>
            <w:tcW w:w="3240" w:type="dxa"/>
          </w:tcPr>
          <w:p w14:paraId="10167FA3" w14:textId="77777777" w:rsidR="000562AC" w:rsidRPr="005C7D9F" w:rsidRDefault="000562AC" w:rsidP="00EC039B">
            <w:pPr>
              <w:rPr>
                <w:rFonts w:ascii="Verdana" w:hAnsi="Verdana" w:cs="Arial"/>
                <w:b/>
                <w:sz w:val="20"/>
                <w:szCs w:val="20"/>
                <w:lang w:val="en-GB"/>
              </w:rPr>
            </w:pPr>
            <w:r w:rsidRPr="005C7D9F">
              <w:rPr>
                <w:rFonts w:ascii="Verdana" w:hAnsi="Verdana" w:cs="Arial"/>
                <w:b/>
                <w:sz w:val="20"/>
                <w:szCs w:val="20"/>
                <w:lang w:val="en-GB"/>
              </w:rPr>
              <w:t xml:space="preserve">Attributes </w:t>
            </w:r>
          </w:p>
        </w:tc>
        <w:tc>
          <w:tcPr>
            <w:tcW w:w="2520" w:type="dxa"/>
          </w:tcPr>
          <w:p w14:paraId="4A2B5406" w14:textId="77777777" w:rsidR="000562AC" w:rsidRPr="005C7D9F" w:rsidRDefault="000562AC" w:rsidP="00EC039B">
            <w:pPr>
              <w:rPr>
                <w:rFonts w:ascii="Verdana" w:hAnsi="Verdana" w:cs="Arial"/>
                <w:b/>
                <w:sz w:val="20"/>
                <w:szCs w:val="20"/>
                <w:lang w:val="en-GB"/>
              </w:rPr>
            </w:pPr>
            <w:r w:rsidRPr="005C7D9F">
              <w:rPr>
                <w:rFonts w:ascii="Verdana" w:hAnsi="Verdana" w:cs="Arial"/>
                <w:b/>
                <w:sz w:val="20"/>
                <w:szCs w:val="20"/>
                <w:lang w:val="en-GB"/>
              </w:rPr>
              <w:t>Essential</w:t>
            </w:r>
          </w:p>
        </w:tc>
        <w:tc>
          <w:tcPr>
            <w:tcW w:w="2396" w:type="dxa"/>
          </w:tcPr>
          <w:p w14:paraId="7B4352C7" w14:textId="77777777" w:rsidR="000562AC" w:rsidRPr="005C7D9F" w:rsidRDefault="000562AC" w:rsidP="00CB2D95">
            <w:pPr>
              <w:rPr>
                <w:rFonts w:ascii="Verdana" w:hAnsi="Verdana" w:cs="Arial"/>
                <w:b/>
                <w:sz w:val="20"/>
                <w:szCs w:val="20"/>
                <w:lang w:val="en-GB"/>
              </w:rPr>
            </w:pPr>
            <w:r w:rsidRPr="005C7D9F">
              <w:rPr>
                <w:rFonts w:ascii="Verdana" w:hAnsi="Verdana" w:cs="Arial"/>
                <w:b/>
                <w:sz w:val="20"/>
                <w:szCs w:val="20"/>
                <w:lang w:val="en-GB"/>
              </w:rPr>
              <w:t xml:space="preserve">Desirable </w:t>
            </w:r>
          </w:p>
        </w:tc>
        <w:tc>
          <w:tcPr>
            <w:tcW w:w="2422" w:type="dxa"/>
          </w:tcPr>
          <w:p w14:paraId="60CB8C02" w14:textId="77777777" w:rsidR="000562AC" w:rsidRPr="005C7D9F" w:rsidRDefault="000562AC" w:rsidP="00EC039B">
            <w:pPr>
              <w:rPr>
                <w:rFonts w:ascii="Verdana" w:hAnsi="Verdana" w:cs="Arial"/>
                <w:b/>
                <w:sz w:val="20"/>
                <w:szCs w:val="20"/>
                <w:lang w:val="en-GB"/>
              </w:rPr>
            </w:pPr>
            <w:r w:rsidRPr="005C7D9F">
              <w:rPr>
                <w:rFonts w:ascii="Verdana" w:hAnsi="Verdana" w:cs="Arial"/>
                <w:b/>
                <w:sz w:val="20"/>
                <w:szCs w:val="20"/>
                <w:lang w:val="en-GB"/>
              </w:rPr>
              <w:t>Means of Assessment</w:t>
            </w:r>
          </w:p>
          <w:p w14:paraId="7BC72255" w14:textId="77777777" w:rsidR="000562AC" w:rsidRPr="005C7D9F" w:rsidRDefault="000562AC" w:rsidP="00EC039B">
            <w:pPr>
              <w:rPr>
                <w:rFonts w:ascii="Verdana" w:hAnsi="Verdana" w:cs="Arial"/>
                <w:sz w:val="20"/>
                <w:szCs w:val="20"/>
                <w:lang w:val="en-GB"/>
              </w:rPr>
            </w:pPr>
            <w:r w:rsidRPr="005C7D9F">
              <w:rPr>
                <w:rFonts w:ascii="Verdana" w:hAnsi="Verdana" w:cs="Arial"/>
                <w:sz w:val="20"/>
                <w:szCs w:val="20"/>
                <w:lang w:val="en-GB"/>
              </w:rPr>
              <w:t>(i.e. application form, interview, test, presentation etc)</w:t>
            </w:r>
          </w:p>
          <w:p w14:paraId="217D0F84" w14:textId="77777777" w:rsidR="000562AC" w:rsidRPr="005C7D9F" w:rsidRDefault="000562AC" w:rsidP="007568E9">
            <w:pPr>
              <w:jc w:val="both"/>
              <w:rPr>
                <w:rFonts w:ascii="Verdana" w:hAnsi="Verdana" w:cs="Arial"/>
                <w:sz w:val="20"/>
                <w:szCs w:val="20"/>
                <w:lang w:val="en-GB"/>
              </w:rPr>
            </w:pPr>
          </w:p>
        </w:tc>
      </w:tr>
      <w:tr w:rsidR="000562AC" w:rsidRPr="005C7D9F" w14:paraId="1221FF97" w14:textId="77777777" w:rsidTr="7CA1EF3D">
        <w:trPr>
          <w:trHeight w:val="832"/>
        </w:trPr>
        <w:tc>
          <w:tcPr>
            <w:tcW w:w="3240" w:type="dxa"/>
          </w:tcPr>
          <w:p w14:paraId="1AFF2626" w14:textId="77777777" w:rsidR="000562AC" w:rsidRPr="005C7D9F" w:rsidRDefault="000562AC" w:rsidP="00EC039B">
            <w:pPr>
              <w:rPr>
                <w:rFonts w:ascii="Verdana" w:hAnsi="Verdana" w:cs="Arial"/>
                <w:sz w:val="20"/>
                <w:szCs w:val="20"/>
                <w:lang w:val="en-GB"/>
              </w:rPr>
            </w:pPr>
          </w:p>
          <w:p w14:paraId="49674650" w14:textId="77777777" w:rsidR="000562AC" w:rsidRPr="005C7D9F" w:rsidRDefault="000562AC" w:rsidP="00EC039B">
            <w:pPr>
              <w:rPr>
                <w:rFonts w:ascii="Verdana" w:hAnsi="Verdana" w:cs="Arial"/>
                <w:sz w:val="20"/>
                <w:szCs w:val="20"/>
                <w:lang w:val="en-GB"/>
              </w:rPr>
            </w:pPr>
            <w:r w:rsidRPr="005C7D9F">
              <w:rPr>
                <w:rFonts w:ascii="Verdana" w:hAnsi="Verdana" w:cs="Arial"/>
                <w:sz w:val="20"/>
                <w:szCs w:val="20"/>
                <w:lang w:val="en-GB"/>
              </w:rPr>
              <w:t xml:space="preserve">Education &amp; Qualifications </w:t>
            </w:r>
          </w:p>
          <w:p w14:paraId="1A0141FB" w14:textId="77777777" w:rsidR="000562AC" w:rsidRPr="005C7D9F" w:rsidRDefault="000562AC" w:rsidP="00EC039B">
            <w:pPr>
              <w:rPr>
                <w:rFonts w:ascii="Verdana" w:hAnsi="Verdana" w:cs="Arial"/>
                <w:sz w:val="20"/>
                <w:szCs w:val="20"/>
                <w:lang w:val="en-GB"/>
              </w:rPr>
            </w:pPr>
          </w:p>
          <w:p w14:paraId="3D4D08A2" w14:textId="77777777" w:rsidR="000562AC" w:rsidRPr="005C7D9F" w:rsidRDefault="000562AC" w:rsidP="00EC039B">
            <w:pPr>
              <w:rPr>
                <w:rFonts w:ascii="Verdana" w:hAnsi="Verdana" w:cs="Arial"/>
                <w:i/>
                <w:sz w:val="20"/>
                <w:szCs w:val="20"/>
                <w:lang w:val="en-GB"/>
              </w:rPr>
            </w:pPr>
            <w:r w:rsidRPr="005C7D9F">
              <w:rPr>
                <w:rFonts w:ascii="Verdana" w:hAnsi="Verdana" w:cs="Arial"/>
                <w:sz w:val="20"/>
                <w:szCs w:val="20"/>
                <w:lang w:val="en-GB"/>
              </w:rPr>
              <w:t>(</w:t>
            </w:r>
            <w:r w:rsidRPr="005C7D9F">
              <w:rPr>
                <w:rFonts w:ascii="Verdana" w:hAnsi="Verdana" w:cs="Arial"/>
                <w:i/>
                <w:sz w:val="20"/>
                <w:szCs w:val="20"/>
                <w:lang w:val="en-GB"/>
              </w:rPr>
              <w:t xml:space="preserve">technical, professional, academic qualifications and training required) </w:t>
            </w:r>
          </w:p>
          <w:p w14:paraId="4F510F82" w14:textId="77777777" w:rsidR="000562AC" w:rsidRPr="005C7D9F" w:rsidRDefault="000562AC" w:rsidP="00EC039B">
            <w:pPr>
              <w:rPr>
                <w:rFonts w:ascii="Verdana" w:hAnsi="Verdana" w:cs="Arial"/>
                <w:sz w:val="20"/>
                <w:szCs w:val="20"/>
                <w:lang w:val="en-GB"/>
              </w:rPr>
            </w:pPr>
          </w:p>
        </w:tc>
        <w:tc>
          <w:tcPr>
            <w:tcW w:w="2520" w:type="dxa"/>
          </w:tcPr>
          <w:p w14:paraId="73CCD433" w14:textId="77777777" w:rsidR="000562AC" w:rsidRPr="005C7D9F" w:rsidRDefault="000562AC" w:rsidP="00EC039B">
            <w:pPr>
              <w:rPr>
                <w:rFonts w:ascii="Verdana" w:hAnsi="Verdana" w:cs="Arial"/>
                <w:sz w:val="20"/>
                <w:szCs w:val="20"/>
              </w:rPr>
            </w:pPr>
          </w:p>
          <w:p w14:paraId="13F5B0E6" w14:textId="77777777" w:rsidR="000562AC" w:rsidRPr="005C7D9F" w:rsidRDefault="000562AC" w:rsidP="00EC039B">
            <w:pPr>
              <w:rPr>
                <w:rFonts w:ascii="Verdana" w:hAnsi="Verdana" w:cs="Arial"/>
                <w:sz w:val="20"/>
                <w:szCs w:val="20"/>
              </w:rPr>
            </w:pPr>
          </w:p>
          <w:p w14:paraId="53903182" w14:textId="44DA8F23" w:rsidR="000562AC" w:rsidRPr="005C7D9F" w:rsidRDefault="00A5656C" w:rsidP="00EC039B">
            <w:pPr>
              <w:rPr>
                <w:rFonts w:ascii="Verdana" w:hAnsi="Verdana" w:cs="Arial"/>
                <w:sz w:val="20"/>
                <w:szCs w:val="20"/>
              </w:rPr>
            </w:pPr>
            <w:r w:rsidRPr="005C7D9F">
              <w:rPr>
                <w:rFonts w:ascii="Verdana" w:hAnsi="Verdana" w:cs="Arial"/>
                <w:sz w:val="20"/>
                <w:szCs w:val="20"/>
              </w:rPr>
              <w:t>A good undergraduate degree or equivalent.</w:t>
            </w:r>
          </w:p>
        </w:tc>
        <w:tc>
          <w:tcPr>
            <w:tcW w:w="2396" w:type="dxa"/>
          </w:tcPr>
          <w:p w14:paraId="5DC82CC7" w14:textId="7B354963" w:rsidR="000562AC" w:rsidRPr="005C7D9F" w:rsidRDefault="00DB1756" w:rsidP="00EC039B">
            <w:pPr>
              <w:rPr>
                <w:rFonts w:ascii="Verdana" w:hAnsi="Verdana" w:cs="Arial"/>
                <w:sz w:val="20"/>
                <w:szCs w:val="20"/>
              </w:rPr>
            </w:pPr>
            <w:r w:rsidRPr="005C7D9F">
              <w:rPr>
                <w:rFonts w:ascii="Verdana" w:hAnsi="Verdana" w:cs="Arial"/>
                <w:sz w:val="20"/>
                <w:szCs w:val="20"/>
              </w:rPr>
              <w:t>A relevant postgraduate degree or professional qualification.</w:t>
            </w:r>
          </w:p>
        </w:tc>
        <w:tc>
          <w:tcPr>
            <w:tcW w:w="2422" w:type="dxa"/>
          </w:tcPr>
          <w:p w14:paraId="636AC55A" w14:textId="2074ABD7" w:rsidR="000562AC" w:rsidRPr="005C7D9F" w:rsidRDefault="00DB1756" w:rsidP="00EC039B">
            <w:pPr>
              <w:rPr>
                <w:rFonts w:ascii="Verdana" w:hAnsi="Verdana" w:cs="Arial"/>
                <w:sz w:val="20"/>
                <w:szCs w:val="20"/>
              </w:rPr>
            </w:pPr>
            <w:r w:rsidRPr="005C7D9F">
              <w:rPr>
                <w:rFonts w:ascii="Verdana" w:hAnsi="Verdana" w:cs="Arial"/>
                <w:sz w:val="20"/>
                <w:szCs w:val="20"/>
              </w:rPr>
              <w:t>Application, CV, document check.</w:t>
            </w:r>
          </w:p>
        </w:tc>
      </w:tr>
      <w:tr w:rsidR="000562AC" w:rsidRPr="005C7D9F" w14:paraId="583441C5" w14:textId="77777777" w:rsidTr="7CA1EF3D">
        <w:tc>
          <w:tcPr>
            <w:tcW w:w="3240" w:type="dxa"/>
          </w:tcPr>
          <w:p w14:paraId="3D56FAEE" w14:textId="77777777" w:rsidR="000562AC" w:rsidRPr="005C7D9F" w:rsidRDefault="000562AC" w:rsidP="00EC039B">
            <w:pPr>
              <w:rPr>
                <w:rFonts w:ascii="Verdana" w:hAnsi="Verdana" w:cs="Arial"/>
                <w:sz w:val="20"/>
                <w:szCs w:val="20"/>
                <w:lang w:val="en-GB"/>
              </w:rPr>
            </w:pPr>
          </w:p>
          <w:p w14:paraId="4CE54358" w14:textId="77777777" w:rsidR="000562AC" w:rsidRPr="005C7D9F" w:rsidRDefault="000562AC" w:rsidP="00EC039B">
            <w:pPr>
              <w:rPr>
                <w:rFonts w:ascii="Verdana" w:hAnsi="Verdana" w:cs="Arial"/>
                <w:sz w:val="20"/>
                <w:szCs w:val="20"/>
                <w:lang w:val="en-GB"/>
              </w:rPr>
            </w:pPr>
            <w:r w:rsidRPr="005C7D9F">
              <w:rPr>
                <w:rFonts w:ascii="Verdana" w:hAnsi="Verdana" w:cs="Arial"/>
                <w:sz w:val="20"/>
                <w:szCs w:val="20"/>
                <w:lang w:val="en-GB"/>
              </w:rPr>
              <w:t>Experience &amp; Knowledge</w:t>
            </w:r>
          </w:p>
          <w:p w14:paraId="12555A5E" w14:textId="77777777" w:rsidR="000562AC" w:rsidRPr="005C7D9F" w:rsidRDefault="000562AC" w:rsidP="00EC039B">
            <w:pPr>
              <w:rPr>
                <w:rFonts w:ascii="Verdana" w:hAnsi="Verdana" w:cs="Arial"/>
                <w:sz w:val="20"/>
                <w:szCs w:val="20"/>
                <w:lang w:val="en-GB"/>
              </w:rPr>
            </w:pPr>
          </w:p>
          <w:p w14:paraId="6F7881FE" w14:textId="77777777" w:rsidR="000562AC" w:rsidRPr="005C7D9F" w:rsidRDefault="000562AC" w:rsidP="006C593E">
            <w:pPr>
              <w:rPr>
                <w:rFonts w:ascii="Verdana" w:hAnsi="Verdana" w:cs="Arial"/>
                <w:sz w:val="20"/>
                <w:szCs w:val="20"/>
                <w:lang w:val="en-GB"/>
              </w:rPr>
            </w:pPr>
            <w:r w:rsidRPr="005C7D9F">
              <w:rPr>
                <w:rFonts w:ascii="Verdana" w:hAnsi="Verdana" w:cs="Arial"/>
                <w:sz w:val="20"/>
                <w:szCs w:val="20"/>
                <w:lang w:val="en-GB"/>
              </w:rPr>
              <w:t>(</w:t>
            </w:r>
            <w:r w:rsidRPr="005C7D9F">
              <w:rPr>
                <w:rFonts w:ascii="Verdana" w:hAnsi="Verdana" w:cs="Arial"/>
                <w:i/>
                <w:sz w:val="20"/>
                <w:szCs w:val="20"/>
                <w:lang w:val="en-GB"/>
              </w:rPr>
              <w:t>examples of specific experience and knowledge sought</w:t>
            </w:r>
            <w:r w:rsidRPr="005C7D9F">
              <w:rPr>
                <w:rFonts w:ascii="Verdana" w:hAnsi="Verdana" w:cs="Arial"/>
                <w:sz w:val="20"/>
                <w:szCs w:val="20"/>
                <w:lang w:val="en-GB"/>
              </w:rPr>
              <w:t xml:space="preserve">) </w:t>
            </w:r>
          </w:p>
          <w:p w14:paraId="7D1FCFCD" w14:textId="77777777" w:rsidR="000562AC" w:rsidRPr="005C7D9F" w:rsidRDefault="000562AC" w:rsidP="00EC039B">
            <w:pPr>
              <w:rPr>
                <w:rFonts w:ascii="Verdana" w:hAnsi="Verdana" w:cs="Arial"/>
                <w:sz w:val="20"/>
                <w:szCs w:val="20"/>
                <w:lang w:val="en-GB"/>
              </w:rPr>
            </w:pPr>
          </w:p>
        </w:tc>
        <w:tc>
          <w:tcPr>
            <w:tcW w:w="2520" w:type="dxa"/>
          </w:tcPr>
          <w:p w14:paraId="4873E648" w14:textId="77777777" w:rsidR="000562AC" w:rsidRPr="005C7D9F" w:rsidRDefault="000562AC" w:rsidP="00EC039B">
            <w:pPr>
              <w:rPr>
                <w:rFonts w:ascii="Verdana" w:hAnsi="Verdana" w:cs="Arial"/>
                <w:sz w:val="20"/>
                <w:szCs w:val="20"/>
              </w:rPr>
            </w:pPr>
          </w:p>
          <w:p w14:paraId="13682240" w14:textId="77777777" w:rsidR="004C06D1" w:rsidRPr="005C7D9F" w:rsidRDefault="63A3217E" w:rsidP="06765241">
            <w:pPr>
              <w:rPr>
                <w:rFonts w:ascii="Verdana" w:hAnsi="Verdana" w:cs="Arial"/>
                <w:sz w:val="20"/>
                <w:szCs w:val="20"/>
              </w:rPr>
            </w:pPr>
            <w:r w:rsidRPr="005C7D9F">
              <w:rPr>
                <w:rFonts w:ascii="Verdana" w:hAnsi="Verdana" w:cs="Arial"/>
                <w:sz w:val="20"/>
                <w:szCs w:val="20"/>
              </w:rPr>
              <w:t xml:space="preserve">Experience, knowledge and understanding of the UK and/or international education environment. </w:t>
            </w:r>
          </w:p>
          <w:p w14:paraId="27CF55E5" w14:textId="6E273119" w:rsidR="004C06D1" w:rsidRPr="005C7D9F" w:rsidRDefault="004C06D1" w:rsidP="06765241">
            <w:pPr>
              <w:rPr>
                <w:rFonts w:ascii="Verdana" w:hAnsi="Verdana" w:cs="Arial"/>
                <w:sz w:val="20"/>
                <w:szCs w:val="20"/>
              </w:rPr>
            </w:pPr>
          </w:p>
          <w:p w14:paraId="2ECFD59E" w14:textId="57D953EA" w:rsidR="004C06D1" w:rsidRPr="005C7D9F" w:rsidRDefault="63A3217E" w:rsidP="06765241">
            <w:pPr>
              <w:rPr>
                <w:rFonts w:ascii="Verdana" w:hAnsi="Verdana" w:cs="Arial"/>
                <w:sz w:val="20"/>
                <w:szCs w:val="20"/>
              </w:rPr>
            </w:pPr>
            <w:r w:rsidRPr="005C7D9F">
              <w:rPr>
                <w:rFonts w:ascii="Verdana" w:hAnsi="Verdana" w:cs="Arial"/>
                <w:sz w:val="20"/>
                <w:szCs w:val="20"/>
              </w:rPr>
              <w:t>Experience and/or understanding of postgraduate applicant journey.</w:t>
            </w:r>
          </w:p>
          <w:p w14:paraId="47752B79" w14:textId="77777777" w:rsidR="00B30D82" w:rsidRPr="005C7D9F" w:rsidRDefault="00B30D82" w:rsidP="06765241">
            <w:pPr>
              <w:rPr>
                <w:rFonts w:ascii="Verdana" w:hAnsi="Verdana" w:cs="Arial"/>
                <w:sz w:val="20"/>
                <w:szCs w:val="20"/>
              </w:rPr>
            </w:pPr>
          </w:p>
          <w:p w14:paraId="5AF85F07" w14:textId="4643F91A" w:rsidR="004C06D1" w:rsidRPr="005C7D9F" w:rsidRDefault="00B30D82" w:rsidP="06765241">
            <w:pPr>
              <w:rPr>
                <w:rFonts w:ascii="Verdana" w:hAnsi="Verdana" w:cs="Arial"/>
                <w:sz w:val="20"/>
                <w:szCs w:val="20"/>
              </w:rPr>
            </w:pPr>
            <w:r w:rsidRPr="005C7D9F">
              <w:rPr>
                <w:rFonts w:ascii="Verdana" w:hAnsi="Verdana" w:cs="Arial"/>
                <w:sz w:val="20"/>
                <w:szCs w:val="20"/>
              </w:rPr>
              <w:t xml:space="preserve">Experience and/or understanding of online postgraduate </w:t>
            </w:r>
            <w:proofErr w:type="spellStart"/>
            <w:r w:rsidRPr="005C7D9F">
              <w:rPr>
                <w:rFonts w:ascii="Verdana" w:hAnsi="Verdana" w:cs="Arial"/>
                <w:sz w:val="20"/>
                <w:szCs w:val="20"/>
              </w:rPr>
              <w:t>programme</w:t>
            </w:r>
            <w:proofErr w:type="spellEnd"/>
            <w:r w:rsidRPr="005C7D9F">
              <w:rPr>
                <w:rFonts w:ascii="Verdana" w:hAnsi="Verdana" w:cs="Arial"/>
                <w:sz w:val="20"/>
                <w:szCs w:val="20"/>
              </w:rPr>
              <w:t xml:space="preserve"> promotion</w:t>
            </w:r>
            <w:r w:rsidRPr="005C7D9F">
              <w:rPr>
                <w:rFonts w:ascii="Verdana" w:hAnsi="Verdana"/>
                <w:sz w:val="20"/>
                <w:szCs w:val="20"/>
              </w:rPr>
              <w:t xml:space="preserve"> </w:t>
            </w:r>
            <w:r w:rsidRPr="005C7D9F">
              <w:rPr>
                <w:rFonts w:ascii="Verdana" w:hAnsi="Verdana" w:cs="Arial"/>
                <w:sz w:val="20"/>
                <w:szCs w:val="20"/>
              </w:rPr>
              <w:t>and the specific requirements of online learners.</w:t>
            </w:r>
          </w:p>
          <w:p w14:paraId="32A98A55" w14:textId="77777777" w:rsidR="00B30D82" w:rsidRPr="005C7D9F" w:rsidRDefault="00B30D82" w:rsidP="06765241">
            <w:pPr>
              <w:rPr>
                <w:rFonts w:ascii="Verdana" w:hAnsi="Verdana" w:cs="Arial"/>
                <w:sz w:val="20"/>
                <w:szCs w:val="20"/>
              </w:rPr>
            </w:pPr>
          </w:p>
          <w:p w14:paraId="2AE6CD4C" w14:textId="768FA027" w:rsidR="004C06D1" w:rsidRPr="005C7D9F" w:rsidRDefault="69C57ED6" w:rsidP="00EC039B">
            <w:pPr>
              <w:rPr>
                <w:rFonts w:ascii="Verdana" w:hAnsi="Verdana" w:cs="Arial"/>
                <w:sz w:val="20"/>
                <w:szCs w:val="20"/>
              </w:rPr>
            </w:pPr>
            <w:r w:rsidRPr="005C7D9F">
              <w:rPr>
                <w:rFonts w:ascii="Verdana" w:hAnsi="Verdana" w:cs="Arial"/>
                <w:sz w:val="20"/>
                <w:szCs w:val="20"/>
              </w:rPr>
              <w:t xml:space="preserve">Experience in developing or managing activities in a relevant field. </w:t>
            </w:r>
          </w:p>
          <w:p w14:paraId="10261282" w14:textId="77777777" w:rsidR="004C06D1" w:rsidRPr="005C7D9F" w:rsidRDefault="004C06D1" w:rsidP="00EC039B">
            <w:pPr>
              <w:rPr>
                <w:rFonts w:ascii="Verdana" w:hAnsi="Verdana" w:cs="Arial"/>
                <w:sz w:val="20"/>
                <w:szCs w:val="20"/>
              </w:rPr>
            </w:pPr>
          </w:p>
          <w:p w14:paraId="7653069C" w14:textId="77777777" w:rsidR="004C06D1" w:rsidRPr="005C7D9F" w:rsidRDefault="00DB1756" w:rsidP="00EC039B">
            <w:pPr>
              <w:rPr>
                <w:rFonts w:ascii="Verdana" w:hAnsi="Verdana" w:cs="Arial"/>
                <w:sz w:val="20"/>
                <w:szCs w:val="20"/>
              </w:rPr>
            </w:pPr>
            <w:r w:rsidRPr="005C7D9F">
              <w:rPr>
                <w:rFonts w:ascii="Verdana" w:hAnsi="Verdana" w:cs="Arial"/>
                <w:sz w:val="20"/>
                <w:szCs w:val="20"/>
              </w:rPr>
              <w:t xml:space="preserve">Ability to work within the Data Protection legislation to maintain a high level of confidentiality and discretion regarding all prospective students. </w:t>
            </w:r>
          </w:p>
          <w:p w14:paraId="068E63CE" w14:textId="77777777" w:rsidR="004C06D1" w:rsidRPr="005C7D9F" w:rsidRDefault="004C06D1" w:rsidP="00EC039B">
            <w:pPr>
              <w:rPr>
                <w:rFonts w:ascii="Verdana" w:hAnsi="Verdana" w:cs="Arial"/>
                <w:sz w:val="20"/>
                <w:szCs w:val="20"/>
              </w:rPr>
            </w:pPr>
          </w:p>
          <w:p w14:paraId="114B0CF5" w14:textId="77777777" w:rsidR="004C06D1" w:rsidRPr="005C7D9F" w:rsidRDefault="00DB1756" w:rsidP="00EC039B">
            <w:pPr>
              <w:rPr>
                <w:rFonts w:ascii="Verdana" w:hAnsi="Verdana" w:cs="Arial"/>
                <w:sz w:val="20"/>
                <w:szCs w:val="20"/>
              </w:rPr>
            </w:pPr>
            <w:r w:rsidRPr="005C7D9F">
              <w:rPr>
                <w:rFonts w:ascii="Verdana" w:hAnsi="Verdana" w:cs="Arial"/>
                <w:sz w:val="20"/>
                <w:szCs w:val="20"/>
              </w:rPr>
              <w:t>Ability to use Microsoft Office software effectively.</w:t>
            </w:r>
          </w:p>
          <w:p w14:paraId="0640952A" w14:textId="6E94940D" w:rsidR="004C06D1" w:rsidRPr="005C7D9F" w:rsidRDefault="004C06D1" w:rsidP="06765241">
            <w:pPr>
              <w:rPr>
                <w:rFonts w:ascii="Verdana" w:hAnsi="Verdana" w:cs="Arial"/>
                <w:sz w:val="20"/>
                <w:szCs w:val="20"/>
              </w:rPr>
            </w:pPr>
          </w:p>
          <w:p w14:paraId="0484C075" w14:textId="77777777" w:rsidR="004C06D1" w:rsidRPr="005C7D9F" w:rsidRDefault="00DB1756" w:rsidP="00EC039B">
            <w:pPr>
              <w:rPr>
                <w:rFonts w:ascii="Verdana" w:hAnsi="Verdana" w:cs="Arial"/>
                <w:sz w:val="20"/>
                <w:szCs w:val="20"/>
              </w:rPr>
            </w:pPr>
            <w:r w:rsidRPr="005C7D9F">
              <w:rPr>
                <w:rFonts w:ascii="Verdana" w:hAnsi="Verdana" w:cs="Arial"/>
                <w:sz w:val="20"/>
                <w:szCs w:val="20"/>
              </w:rPr>
              <w:lastRenderedPageBreak/>
              <w:t xml:space="preserve">Proven ability to build relationships in a variety of geographic cultural and socio-economic contexts. </w:t>
            </w:r>
          </w:p>
          <w:p w14:paraId="3D66BAD3" w14:textId="77777777" w:rsidR="004C06D1" w:rsidRPr="005C7D9F" w:rsidRDefault="004C06D1" w:rsidP="00EC039B">
            <w:pPr>
              <w:rPr>
                <w:rFonts w:ascii="Verdana" w:hAnsi="Verdana" w:cs="Arial"/>
                <w:sz w:val="20"/>
                <w:szCs w:val="20"/>
              </w:rPr>
            </w:pPr>
          </w:p>
          <w:p w14:paraId="6761D1D2" w14:textId="77777777" w:rsidR="004C06D1" w:rsidRPr="005C7D9F" w:rsidRDefault="00DB1756" w:rsidP="00EC039B">
            <w:pPr>
              <w:rPr>
                <w:rFonts w:ascii="Verdana" w:hAnsi="Verdana" w:cs="Arial"/>
                <w:sz w:val="20"/>
                <w:szCs w:val="20"/>
              </w:rPr>
            </w:pPr>
            <w:r w:rsidRPr="005C7D9F">
              <w:rPr>
                <w:rFonts w:ascii="Verdana" w:hAnsi="Verdana" w:cs="Arial"/>
                <w:sz w:val="20"/>
                <w:szCs w:val="20"/>
              </w:rPr>
              <w:t xml:space="preserve">High levels of literacy, including the ability to interpret information and records clearly and accurately. </w:t>
            </w:r>
          </w:p>
          <w:p w14:paraId="6614A5BD" w14:textId="77777777" w:rsidR="004C06D1" w:rsidRPr="005C7D9F" w:rsidRDefault="004C06D1" w:rsidP="00EC039B">
            <w:pPr>
              <w:rPr>
                <w:rFonts w:ascii="Verdana" w:hAnsi="Verdana" w:cs="Arial"/>
                <w:sz w:val="20"/>
                <w:szCs w:val="20"/>
              </w:rPr>
            </w:pPr>
          </w:p>
          <w:p w14:paraId="215626E8" w14:textId="2EBB64BE" w:rsidR="000562AC" w:rsidRPr="005C7D9F" w:rsidRDefault="00DB1756" w:rsidP="00EC039B">
            <w:pPr>
              <w:rPr>
                <w:rFonts w:ascii="Verdana" w:hAnsi="Verdana" w:cs="Arial"/>
                <w:sz w:val="20"/>
                <w:szCs w:val="20"/>
              </w:rPr>
            </w:pPr>
            <w:r w:rsidRPr="005C7D9F">
              <w:rPr>
                <w:rFonts w:ascii="Verdana" w:hAnsi="Verdana" w:cs="Arial"/>
                <w:sz w:val="20"/>
                <w:szCs w:val="20"/>
              </w:rPr>
              <w:t>High levels of numeracy, including the ability to manage information and data records clearly and accurately.</w:t>
            </w:r>
          </w:p>
          <w:p w14:paraId="011F6874" w14:textId="77777777" w:rsidR="000562AC" w:rsidRPr="005C7D9F" w:rsidRDefault="000562AC" w:rsidP="00EC039B">
            <w:pPr>
              <w:rPr>
                <w:rFonts w:ascii="Verdana" w:hAnsi="Verdana" w:cs="Arial"/>
                <w:sz w:val="20"/>
                <w:szCs w:val="20"/>
              </w:rPr>
            </w:pPr>
          </w:p>
        </w:tc>
        <w:tc>
          <w:tcPr>
            <w:tcW w:w="2396" w:type="dxa"/>
          </w:tcPr>
          <w:p w14:paraId="4847BF22" w14:textId="2D068E16" w:rsidR="0011695A" w:rsidRPr="005C7D9F" w:rsidRDefault="1DA7579E" w:rsidP="00EC039B">
            <w:pPr>
              <w:rPr>
                <w:rFonts w:ascii="Verdana" w:hAnsi="Verdana" w:cs="Arial"/>
                <w:sz w:val="20"/>
                <w:szCs w:val="20"/>
              </w:rPr>
            </w:pPr>
            <w:r w:rsidRPr="005C7D9F">
              <w:rPr>
                <w:rFonts w:ascii="Verdana" w:hAnsi="Verdana" w:cs="Arial"/>
                <w:sz w:val="20"/>
                <w:szCs w:val="20"/>
              </w:rPr>
              <w:lastRenderedPageBreak/>
              <w:t xml:space="preserve"> </w:t>
            </w:r>
          </w:p>
          <w:p w14:paraId="26600913" w14:textId="77777777" w:rsidR="000562AC" w:rsidRPr="005C7D9F" w:rsidRDefault="0011695A" w:rsidP="00EC039B">
            <w:pPr>
              <w:rPr>
                <w:rFonts w:ascii="Verdana" w:hAnsi="Verdana" w:cs="Arial"/>
                <w:sz w:val="20"/>
                <w:szCs w:val="20"/>
              </w:rPr>
            </w:pPr>
            <w:r w:rsidRPr="005C7D9F">
              <w:rPr>
                <w:rFonts w:ascii="Verdana" w:hAnsi="Verdana" w:cs="Arial"/>
                <w:sz w:val="20"/>
                <w:szCs w:val="20"/>
              </w:rPr>
              <w:t xml:space="preserve">Experience of using a CRM system to inform decision making. </w:t>
            </w:r>
          </w:p>
          <w:p w14:paraId="02E7CA9D" w14:textId="77777777" w:rsidR="0014101A" w:rsidRPr="005C7D9F" w:rsidRDefault="0014101A" w:rsidP="00EC039B">
            <w:pPr>
              <w:rPr>
                <w:rFonts w:ascii="Verdana" w:hAnsi="Verdana" w:cs="Arial"/>
                <w:sz w:val="20"/>
                <w:szCs w:val="20"/>
              </w:rPr>
            </w:pPr>
          </w:p>
          <w:p w14:paraId="545EF80E" w14:textId="3DF08949" w:rsidR="0014101A" w:rsidRPr="005C7D9F" w:rsidRDefault="6DF7ED72" w:rsidP="06765241">
            <w:pPr>
              <w:rPr>
                <w:rFonts w:ascii="Verdana" w:hAnsi="Verdana" w:cs="Arial"/>
                <w:sz w:val="20"/>
                <w:szCs w:val="20"/>
              </w:rPr>
            </w:pPr>
            <w:r w:rsidRPr="005C7D9F">
              <w:rPr>
                <w:rFonts w:ascii="Verdana" w:hAnsi="Verdana" w:cs="Arial"/>
                <w:sz w:val="20"/>
                <w:szCs w:val="20"/>
              </w:rPr>
              <w:t xml:space="preserve">Experience of postgraduate decision making and/or recruitment. </w:t>
            </w:r>
          </w:p>
          <w:p w14:paraId="46D6BDA0" w14:textId="4BA2387F" w:rsidR="0014101A" w:rsidRPr="005C7D9F" w:rsidRDefault="0014101A" w:rsidP="06765241">
            <w:pPr>
              <w:rPr>
                <w:rFonts w:ascii="Verdana" w:hAnsi="Verdana" w:cs="Arial"/>
                <w:sz w:val="20"/>
                <w:szCs w:val="20"/>
              </w:rPr>
            </w:pPr>
          </w:p>
          <w:p w14:paraId="7A1210EB" w14:textId="65BC625E" w:rsidR="0014101A" w:rsidRPr="005C7D9F" w:rsidRDefault="63CFA34C" w:rsidP="06765241">
            <w:pPr>
              <w:rPr>
                <w:rFonts w:ascii="Verdana" w:hAnsi="Verdana" w:cs="Arial"/>
                <w:sz w:val="20"/>
                <w:szCs w:val="20"/>
              </w:rPr>
            </w:pPr>
            <w:r w:rsidRPr="005C7D9F">
              <w:rPr>
                <w:rFonts w:ascii="Verdana" w:hAnsi="Verdana" w:cs="Arial"/>
                <w:sz w:val="20"/>
                <w:szCs w:val="20"/>
              </w:rPr>
              <w:t>Understanding of social media and its effective use as a marketing tool.</w:t>
            </w:r>
          </w:p>
          <w:p w14:paraId="2CF6D946" w14:textId="6D1F0649" w:rsidR="0014101A" w:rsidRPr="005C7D9F" w:rsidRDefault="0014101A" w:rsidP="06765241">
            <w:pPr>
              <w:rPr>
                <w:rFonts w:ascii="Verdana" w:hAnsi="Verdana" w:cs="Arial"/>
                <w:sz w:val="20"/>
                <w:szCs w:val="20"/>
              </w:rPr>
            </w:pPr>
          </w:p>
        </w:tc>
        <w:tc>
          <w:tcPr>
            <w:tcW w:w="2422" w:type="dxa"/>
          </w:tcPr>
          <w:p w14:paraId="14FA0F93" w14:textId="556518B4" w:rsidR="000562AC" w:rsidRPr="005C7D9F" w:rsidRDefault="00A36D1A" w:rsidP="7CA1EF3D">
            <w:pPr>
              <w:rPr>
                <w:rFonts w:ascii="Verdana" w:hAnsi="Verdana" w:cs="Arial"/>
                <w:sz w:val="20"/>
                <w:szCs w:val="20"/>
                <w:lang w:val="en-GB"/>
              </w:rPr>
            </w:pPr>
            <w:r w:rsidRPr="005C7D9F">
              <w:rPr>
                <w:rFonts w:ascii="Verdana" w:hAnsi="Verdana" w:cs="Arial"/>
                <w:sz w:val="20"/>
                <w:szCs w:val="20"/>
              </w:rPr>
              <w:t>Application, interview, references.</w:t>
            </w:r>
          </w:p>
        </w:tc>
      </w:tr>
      <w:tr w:rsidR="000562AC" w:rsidRPr="005C7D9F" w14:paraId="1CBDC0F4" w14:textId="77777777" w:rsidTr="7CA1EF3D">
        <w:tc>
          <w:tcPr>
            <w:tcW w:w="3240" w:type="dxa"/>
          </w:tcPr>
          <w:p w14:paraId="67CC1012" w14:textId="77777777" w:rsidR="000562AC" w:rsidRPr="005C7D9F" w:rsidRDefault="000562AC" w:rsidP="00EC039B">
            <w:pPr>
              <w:rPr>
                <w:rFonts w:ascii="Verdana" w:hAnsi="Verdana" w:cs="Arial"/>
                <w:sz w:val="20"/>
                <w:szCs w:val="20"/>
                <w:lang w:val="en-GB"/>
              </w:rPr>
            </w:pPr>
          </w:p>
          <w:p w14:paraId="1A918178" w14:textId="77777777" w:rsidR="000562AC" w:rsidRPr="005C7D9F" w:rsidRDefault="000562AC" w:rsidP="006C593E">
            <w:pPr>
              <w:rPr>
                <w:rFonts w:ascii="Verdana" w:hAnsi="Verdana" w:cs="Arial"/>
                <w:sz w:val="20"/>
                <w:szCs w:val="20"/>
                <w:lang w:val="en-GB"/>
              </w:rPr>
            </w:pPr>
            <w:r w:rsidRPr="005C7D9F">
              <w:rPr>
                <w:rFonts w:ascii="Verdana" w:hAnsi="Verdana" w:cs="Arial"/>
                <w:sz w:val="20"/>
                <w:szCs w:val="20"/>
                <w:lang w:val="en-GB"/>
              </w:rPr>
              <w:t>Competencies &amp; Skills</w:t>
            </w:r>
          </w:p>
          <w:p w14:paraId="5B20A6E4" w14:textId="77777777" w:rsidR="000562AC" w:rsidRPr="005C7D9F" w:rsidRDefault="000562AC" w:rsidP="00EC039B">
            <w:pPr>
              <w:rPr>
                <w:rFonts w:ascii="Verdana" w:hAnsi="Verdana" w:cs="Arial"/>
                <w:sz w:val="20"/>
                <w:szCs w:val="20"/>
                <w:lang w:val="en-GB"/>
              </w:rPr>
            </w:pPr>
          </w:p>
          <w:p w14:paraId="0EAF71EA" w14:textId="77777777" w:rsidR="000562AC" w:rsidRPr="005C7D9F" w:rsidRDefault="000562AC" w:rsidP="00285652">
            <w:pPr>
              <w:rPr>
                <w:rFonts w:ascii="Verdana" w:hAnsi="Verdana" w:cs="Arial"/>
                <w:sz w:val="20"/>
                <w:szCs w:val="20"/>
                <w:lang w:val="en-GB"/>
              </w:rPr>
            </w:pPr>
            <w:r w:rsidRPr="005C7D9F">
              <w:rPr>
                <w:rFonts w:ascii="Verdana" w:hAnsi="Verdana" w:cs="Arial"/>
                <w:sz w:val="20"/>
                <w:szCs w:val="20"/>
                <w:lang w:val="en-GB"/>
              </w:rPr>
              <w:t>(</w:t>
            </w:r>
            <w:r w:rsidRPr="005C7D9F">
              <w:rPr>
                <w:rFonts w:ascii="Verdana" w:hAnsi="Verdana" w:cs="Arial"/>
                <w:i/>
                <w:sz w:val="20"/>
                <w:szCs w:val="20"/>
                <w:lang w:val="en-GB"/>
              </w:rPr>
              <w:t>e.g. effective communication skills, initiative, flexibility, leadership etc</w:t>
            </w:r>
            <w:r w:rsidRPr="005C7D9F">
              <w:rPr>
                <w:rFonts w:ascii="Verdana" w:hAnsi="Verdana" w:cs="Arial"/>
                <w:sz w:val="20"/>
                <w:szCs w:val="20"/>
                <w:lang w:val="en-GB"/>
              </w:rPr>
              <w:t xml:space="preserve">)   </w:t>
            </w:r>
          </w:p>
          <w:p w14:paraId="7BB1E5DC" w14:textId="77777777" w:rsidR="000562AC" w:rsidRPr="005C7D9F" w:rsidRDefault="000562AC" w:rsidP="00EC039B">
            <w:pPr>
              <w:rPr>
                <w:rFonts w:ascii="Verdana" w:hAnsi="Verdana" w:cs="Arial"/>
                <w:sz w:val="20"/>
                <w:szCs w:val="20"/>
                <w:lang w:val="en-GB"/>
              </w:rPr>
            </w:pPr>
          </w:p>
        </w:tc>
        <w:tc>
          <w:tcPr>
            <w:tcW w:w="2520" w:type="dxa"/>
          </w:tcPr>
          <w:p w14:paraId="35EBF7B2" w14:textId="6F85B383" w:rsidR="0011695A" w:rsidRPr="005C7D9F" w:rsidRDefault="00C4092F" w:rsidP="00EC039B">
            <w:pPr>
              <w:rPr>
                <w:rFonts w:ascii="Verdana" w:hAnsi="Verdana" w:cs="Arial"/>
                <w:sz w:val="20"/>
                <w:szCs w:val="20"/>
              </w:rPr>
            </w:pPr>
            <w:r w:rsidRPr="005C7D9F">
              <w:rPr>
                <w:rFonts w:ascii="Verdana" w:hAnsi="Verdana" w:cs="Arial"/>
                <w:sz w:val="20"/>
                <w:szCs w:val="20"/>
              </w:rPr>
              <w:t xml:space="preserve">Excellent literacy, presentation and interpersonal skills with evidence of building strong and effective working relationships at all levels and communicating across a wide range of internal and external audiences. </w:t>
            </w:r>
          </w:p>
          <w:p w14:paraId="2A984831" w14:textId="77777777" w:rsidR="0011695A" w:rsidRPr="005C7D9F" w:rsidRDefault="0011695A" w:rsidP="00EC039B">
            <w:pPr>
              <w:rPr>
                <w:rFonts w:ascii="Verdana" w:hAnsi="Verdana" w:cs="Arial"/>
                <w:sz w:val="20"/>
                <w:szCs w:val="20"/>
              </w:rPr>
            </w:pPr>
          </w:p>
          <w:p w14:paraId="5F988D1D" w14:textId="66C14265" w:rsidR="6B41B7D5" w:rsidRPr="005C7D9F" w:rsidRDefault="6B41B7D5" w:rsidP="06765241">
            <w:pPr>
              <w:rPr>
                <w:rFonts w:ascii="Verdana" w:hAnsi="Verdana" w:cs="Arial"/>
                <w:sz w:val="20"/>
                <w:szCs w:val="20"/>
              </w:rPr>
            </w:pPr>
            <w:r w:rsidRPr="005C7D9F">
              <w:rPr>
                <w:rFonts w:ascii="Verdana" w:hAnsi="Verdana" w:cs="Arial"/>
                <w:sz w:val="20"/>
                <w:szCs w:val="20"/>
              </w:rPr>
              <w:t>Experience of delivering messages across various platforms specific to the demands of</w:t>
            </w:r>
            <w:r w:rsidR="000359B0" w:rsidRPr="005C7D9F">
              <w:rPr>
                <w:rFonts w:ascii="Verdana" w:hAnsi="Verdana" w:cs="Arial"/>
                <w:sz w:val="20"/>
                <w:szCs w:val="20"/>
              </w:rPr>
              <w:t xml:space="preserve"> the</w:t>
            </w:r>
            <w:r w:rsidRPr="005C7D9F">
              <w:rPr>
                <w:rFonts w:ascii="Verdana" w:hAnsi="Verdana" w:cs="Arial"/>
                <w:sz w:val="20"/>
                <w:szCs w:val="20"/>
              </w:rPr>
              <w:t xml:space="preserve"> audience.</w:t>
            </w:r>
          </w:p>
          <w:p w14:paraId="497EBA48" w14:textId="0C79FF53" w:rsidR="06765241" w:rsidRPr="005C7D9F" w:rsidRDefault="06765241" w:rsidP="06765241">
            <w:pPr>
              <w:rPr>
                <w:rFonts w:ascii="Verdana" w:hAnsi="Verdana" w:cs="Arial"/>
                <w:sz w:val="20"/>
                <w:szCs w:val="20"/>
              </w:rPr>
            </w:pPr>
          </w:p>
          <w:p w14:paraId="06A503D3" w14:textId="450EE89D" w:rsidR="0011695A" w:rsidRPr="005C7D9F" w:rsidRDefault="5A178CD3" w:rsidP="00EC039B">
            <w:pPr>
              <w:rPr>
                <w:rFonts w:ascii="Verdana" w:hAnsi="Verdana" w:cs="Arial"/>
                <w:sz w:val="20"/>
                <w:szCs w:val="20"/>
              </w:rPr>
            </w:pPr>
            <w:r w:rsidRPr="005C7D9F">
              <w:rPr>
                <w:rFonts w:ascii="Verdana" w:hAnsi="Verdana" w:cs="Arial"/>
                <w:sz w:val="20"/>
                <w:szCs w:val="20"/>
              </w:rPr>
              <w:t>Ability to develop a rapport with people and their influencers</w:t>
            </w:r>
            <w:r w:rsidR="7C4A3E42" w:rsidRPr="005C7D9F">
              <w:rPr>
                <w:rFonts w:ascii="Verdana" w:hAnsi="Verdana" w:cs="Arial"/>
                <w:sz w:val="20"/>
                <w:szCs w:val="20"/>
              </w:rPr>
              <w:t xml:space="preserve"> from a variety of different backgrounds</w:t>
            </w:r>
            <w:r w:rsidRPr="005C7D9F">
              <w:rPr>
                <w:rFonts w:ascii="Verdana" w:hAnsi="Verdana" w:cs="Arial"/>
                <w:sz w:val="20"/>
                <w:szCs w:val="20"/>
              </w:rPr>
              <w:t xml:space="preserve">. </w:t>
            </w:r>
          </w:p>
          <w:p w14:paraId="55C1ECCC" w14:textId="77777777" w:rsidR="0011695A" w:rsidRPr="005C7D9F" w:rsidRDefault="0011695A" w:rsidP="00EC039B">
            <w:pPr>
              <w:rPr>
                <w:rFonts w:ascii="Verdana" w:hAnsi="Verdana" w:cs="Arial"/>
                <w:sz w:val="20"/>
                <w:szCs w:val="20"/>
              </w:rPr>
            </w:pPr>
          </w:p>
          <w:p w14:paraId="02CA0AC3" w14:textId="77777777" w:rsidR="0011695A" w:rsidRPr="005C7D9F" w:rsidRDefault="00C4092F" w:rsidP="00EC039B">
            <w:pPr>
              <w:rPr>
                <w:rFonts w:ascii="Verdana" w:hAnsi="Verdana" w:cs="Arial"/>
                <w:sz w:val="20"/>
                <w:szCs w:val="20"/>
              </w:rPr>
            </w:pPr>
            <w:r w:rsidRPr="005C7D9F">
              <w:rPr>
                <w:rFonts w:ascii="Verdana" w:hAnsi="Verdana" w:cs="Arial"/>
                <w:sz w:val="20"/>
                <w:szCs w:val="20"/>
              </w:rPr>
              <w:t xml:space="preserve">Ability to take direction from managers and colleagues, but to work independently to set and achieve daily tasks; ability to use initiative to solve complex problems, and ability to seek clarification and direction when necessary. </w:t>
            </w:r>
          </w:p>
          <w:p w14:paraId="7FE7278C" w14:textId="77777777" w:rsidR="0011695A" w:rsidRPr="005C7D9F" w:rsidRDefault="0011695A" w:rsidP="00EC039B">
            <w:pPr>
              <w:rPr>
                <w:rFonts w:ascii="Verdana" w:hAnsi="Verdana" w:cs="Arial"/>
                <w:sz w:val="20"/>
                <w:szCs w:val="20"/>
              </w:rPr>
            </w:pPr>
          </w:p>
          <w:p w14:paraId="72CC308A" w14:textId="1C0B7DD5" w:rsidR="000562AC" w:rsidRPr="005C7D9F" w:rsidRDefault="00C4092F" w:rsidP="00EC039B">
            <w:pPr>
              <w:rPr>
                <w:rFonts w:ascii="Verdana" w:hAnsi="Verdana" w:cs="Arial"/>
                <w:sz w:val="20"/>
                <w:szCs w:val="20"/>
              </w:rPr>
            </w:pPr>
            <w:r w:rsidRPr="005C7D9F">
              <w:rPr>
                <w:rFonts w:ascii="Verdana" w:hAnsi="Verdana" w:cs="Arial"/>
                <w:sz w:val="20"/>
                <w:szCs w:val="20"/>
              </w:rPr>
              <w:t>Excellent customer care skills and a flexible approach to work.</w:t>
            </w:r>
          </w:p>
        </w:tc>
        <w:tc>
          <w:tcPr>
            <w:tcW w:w="2396" w:type="dxa"/>
          </w:tcPr>
          <w:p w14:paraId="66E425DE" w14:textId="6BD0E905" w:rsidR="00503325" w:rsidRPr="005C7D9F" w:rsidRDefault="6DDB272A" w:rsidP="06765241">
            <w:pPr>
              <w:rPr>
                <w:rFonts w:ascii="Verdana" w:hAnsi="Verdana" w:cs="Arial"/>
                <w:sz w:val="20"/>
                <w:szCs w:val="20"/>
              </w:rPr>
            </w:pPr>
            <w:r w:rsidRPr="005C7D9F">
              <w:rPr>
                <w:rFonts w:ascii="Verdana" w:hAnsi="Verdana" w:cs="Arial"/>
                <w:sz w:val="20"/>
                <w:szCs w:val="20"/>
              </w:rPr>
              <w:lastRenderedPageBreak/>
              <w:t xml:space="preserve">Line management experience. </w:t>
            </w:r>
          </w:p>
          <w:p w14:paraId="292224ED" w14:textId="77777777" w:rsidR="00503325" w:rsidRPr="005C7D9F" w:rsidRDefault="00503325" w:rsidP="00EC039B">
            <w:pPr>
              <w:rPr>
                <w:rFonts w:ascii="Verdana" w:hAnsi="Verdana" w:cs="Arial"/>
                <w:sz w:val="20"/>
                <w:szCs w:val="20"/>
              </w:rPr>
            </w:pPr>
          </w:p>
          <w:p w14:paraId="087F2634" w14:textId="77777777" w:rsidR="00A76876" w:rsidRPr="005C7D9F" w:rsidRDefault="00503325" w:rsidP="00EC039B">
            <w:pPr>
              <w:rPr>
                <w:rFonts w:ascii="Verdana" w:hAnsi="Verdana" w:cs="Arial"/>
                <w:sz w:val="20"/>
                <w:szCs w:val="20"/>
              </w:rPr>
            </w:pPr>
            <w:r w:rsidRPr="005C7D9F">
              <w:rPr>
                <w:rFonts w:ascii="Verdana" w:hAnsi="Verdana" w:cs="Arial"/>
                <w:sz w:val="20"/>
                <w:szCs w:val="20"/>
              </w:rPr>
              <w:t xml:space="preserve">Ability to write comprehensive reports </w:t>
            </w:r>
            <w:r w:rsidR="002A26BD" w:rsidRPr="005C7D9F">
              <w:rPr>
                <w:rFonts w:ascii="Verdana" w:hAnsi="Verdana" w:cs="Arial"/>
                <w:sz w:val="20"/>
                <w:szCs w:val="20"/>
              </w:rPr>
              <w:t xml:space="preserve">to inform strategic decision making. </w:t>
            </w:r>
          </w:p>
          <w:p w14:paraId="605A4CDF" w14:textId="77777777" w:rsidR="00A76876" w:rsidRPr="005C7D9F" w:rsidRDefault="00A76876" w:rsidP="00EC039B">
            <w:pPr>
              <w:rPr>
                <w:rFonts w:ascii="Verdana" w:hAnsi="Verdana" w:cs="Arial"/>
                <w:sz w:val="20"/>
                <w:szCs w:val="20"/>
              </w:rPr>
            </w:pPr>
          </w:p>
          <w:p w14:paraId="1E6F15A5" w14:textId="33CCA49A" w:rsidR="002409D8" w:rsidRPr="005C7D9F" w:rsidRDefault="00A76876" w:rsidP="00EC039B">
            <w:pPr>
              <w:rPr>
                <w:rFonts w:ascii="Verdana" w:hAnsi="Verdana" w:cs="Arial"/>
                <w:sz w:val="20"/>
                <w:szCs w:val="20"/>
              </w:rPr>
            </w:pPr>
            <w:r w:rsidRPr="005C7D9F">
              <w:rPr>
                <w:rFonts w:ascii="Verdana" w:hAnsi="Verdana" w:cs="Arial"/>
                <w:sz w:val="20"/>
                <w:szCs w:val="20"/>
              </w:rPr>
              <w:t xml:space="preserve">Ability to host and manage online recruitment packages. </w:t>
            </w:r>
            <w:r w:rsidR="002409D8" w:rsidRPr="005C7D9F">
              <w:rPr>
                <w:rFonts w:ascii="Verdana" w:hAnsi="Verdana" w:cs="Arial"/>
                <w:sz w:val="20"/>
                <w:szCs w:val="20"/>
              </w:rPr>
              <w:t xml:space="preserve"> </w:t>
            </w:r>
          </w:p>
        </w:tc>
        <w:tc>
          <w:tcPr>
            <w:tcW w:w="2422" w:type="dxa"/>
          </w:tcPr>
          <w:p w14:paraId="269E29FE" w14:textId="3BC9E666" w:rsidR="000562AC" w:rsidRPr="005C7D9F" w:rsidRDefault="00C10F2B" w:rsidP="00EC039B">
            <w:pPr>
              <w:rPr>
                <w:rFonts w:ascii="Verdana" w:hAnsi="Verdana" w:cs="Arial"/>
                <w:sz w:val="20"/>
                <w:szCs w:val="20"/>
              </w:rPr>
            </w:pPr>
            <w:r w:rsidRPr="005C7D9F">
              <w:rPr>
                <w:rFonts w:ascii="Verdana" w:hAnsi="Verdana" w:cs="Arial"/>
                <w:sz w:val="20"/>
                <w:szCs w:val="20"/>
              </w:rPr>
              <w:t>Application, interview, presentation.</w:t>
            </w:r>
          </w:p>
        </w:tc>
      </w:tr>
      <w:tr w:rsidR="000562AC" w:rsidRPr="005C7D9F" w14:paraId="217EB7FC" w14:textId="77777777" w:rsidTr="7CA1EF3D">
        <w:tc>
          <w:tcPr>
            <w:tcW w:w="3240" w:type="dxa"/>
          </w:tcPr>
          <w:p w14:paraId="36A015A7" w14:textId="77777777" w:rsidR="000562AC" w:rsidRPr="005C7D9F" w:rsidRDefault="000562AC" w:rsidP="00EC039B">
            <w:pPr>
              <w:rPr>
                <w:rFonts w:ascii="Verdana" w:hAnsi="Verdana" w:cs="Arial"/>
                <w:sz w:val="20"/>
                <w:szCs w:val="20"/>
                <w:lang w:val="en-GB"/>
              </w:rPr>
            </w:pPr>
          </w:p>
          <w:p w14:paraId="366B664F" w14:textId="77777777" w:rsidR="000562AC" w:rsidRPr="005C7D9F" w:rsidRDefault="000562AC" w:rsidP="00EC039B">
            <w:pPr>
              <w:rPr>
                <w:rFonts w:ascii="Verdana" w:hAnsi="Verdana" w:cs="Arial"/>
                <w:sz w:val="20"/>
                <w:szCs w:val="20"/>
                <w:lang w:val="en-GB"/>
              </w:rPr>
            </w:pPr>
            <w:r w:rsidRPr="005C7D9F">
              <w:rPr>
                <w:rFonts w:ascii="Verdana" w:hAnsi="Verdana" w:cs="Arial"/>
                <w:sz w:val="20"/>
                <w:szCs w:val="20"/>
                <w:lang w:val="en-GB"/>
              </w:rPr>
              <w:t xml:space="preserve">Other Attributes/Abilities </w:t>
            </w:r>
          </w:p>
          <w:p w14:paraId="5140B8D8" w14:textId="77777777" w:rsidR="000562AC" w:rsidRPr="005C7D9F" w:rsidRDefault="000562AC" w:rsidP="00EC039B">
            <w:pPr>
              <w:rPr>
                <w:rFonts w:ascii="Verdana" w:hAnsi="Verdana" w:cs="Arial"/>
                <w:sz w:val="20"/>
                <w:szCs w:val="20"/>
                <w:lang w:val="en-GB"/>
              </w:rPr>
            </w:pPr>
          </w:p>
          <w:p w14:paraId="3B000FA2" w14:textId="77777777" w:rsidR="000562AC" w:rsidRPr="005C7D9F" w:rsidRDefault="000562AC" w:rsidP="00EC039B">
            <w:pPr>
              <w:rPr>
                <w:rFonts w:ascii="Verdana" w:hAnsi="Verdana" w:cs="Arial"/>
                <w:sz w:val="20"/>
                <w:szCs w:val="20"/>
                <w:lang w:val="en-GB"/>
              </w:rPr>
            </w:pPr>
            <w:r w:rsidRPr="005C7D9F">
              <w:rPr>
                <w:rFonts w:ascii="Verdana" w:hAnsi="Verdana" w:cs="Arial"/>
                <w:sz w:val="20"/>
                <w:szCs w:val="20"/>
                <w:lang w:val="en-GB"/>
              </w:rPr>
              <w:t xml:space="preserve">(if applicable) </w:t>
            </w:r>
          </w:p>
          <w:p w14:paraId="0C64998A" w14:textId="77777777" w:rsidR="000562AC" w:rsidRPr="005C7D9F" w:rsidRDefault="000562AC" w:rsidP="00EC039B">
            <w:pPr>
              <w:rPr>
                <w:rFonts w:ascii="Verdana" w:hAnsi="Verdana" w:cs="Arial"/>
                <w:sz w:val="20"/>
                <w:szCs w:val="20"/>
                <w:lang w:val="en-GB"/>
              </w:rPr>
            </w:pPr>
          </w:p>
        </w:tc>
        <w:tc>
          <w:tcPr>
            <w:tcW w:w="2520" w:type="dxa"/>
          </w:tcPr>
          <w:p w14:paraId="5942E0D3" w14:textId="77777777" w:rsidR="0011695A" w:rsidRPr="005C7D9F" w:rsidRDefault="0011695A" w:rsidP="00EC039B">
            <w:pPr>
              <w:rPr>
                <w:rFonts w:ascii="Verdana" w:hAnsi="Verdana" w:cs="Arial"/>
                <w:sz w:val="20"/>
                <w:szCs w:val="20"/>
              </w:rPr>
            </w:pPr>
          </w:p>
          <w:p w14:paraId="2A777A3F" w14:textId="77777777" w:rsidR="0011695A" w:rsidRPr="005C7D9F" w:rsidRDefault="00C10F2B" w:rsidP="00EC039B">
            <w:pPr>
              <w:rPr>
                <w:rFonts w:ascii="Verdana" w:hAnsi="Verdana" w:cs="Arial"/>
                <w:sz w:val="20"/>
                <w:szCs w:val="20"/>
              </w:rPr>
            </w:pPr>
            <w:r w:rsidRPr="005C7D9F">
              <w:rPr>
                <w:rFonts w:ascii="Verdana" w:hAnsi="Verdana" w:cs="Arial"/>
                <w:sz w:val="20"/>
                <w:szCs w:val="20"/>
              </w:rPr>
              <w:t xml:space="preserve">Valid passport. </w:t>
            </w:r>
          </w:p>
          <w:p w14:paraId="526970E6" w14:textId="77777777" w:rsidR="0011695A" w:rsidRPr="005C7D9F" w:rsidRDefault="0011695A" w:rsidP="00EC039B">
            <w:pPr>
              <w:rPr>
                <w:rFonts w:ascii="Verdana" w:hAnsi="Verdana" w:cs="Arial"/>
                <w:sz w:val="20"/>
                <w:szCs w:val="20"/>
              </w:rPr>
            </w:pPr>
          </w:p>
          <w:p w14:paraId="42A3EDEE" w14:textId="77777777" w:rsidR="00477587" w:rsidRPr="005C7D9F" w:rsidRDefault="00D4231B" w:rsidP="00D4231B">
            <w:pPr>
              <w:rPr>
                <w:rFonts w:ascii="Verdana" w:hAnsi="Verdana" w:cs="Arial"/>
                <w:sz w:val="20"/>
                <w:szCs w:val="20"/>
                <w:lang w:val="en-GB"/>
              </w:rPr>
            </w:pPr>
            <w:r w:rsidRPr="005C7D9F">
              <w:rPr>
                <w:rFonts w:ascii="Verdana" w:hAnsi="Verdana" w:cs="Arial"/>
                <w:sz w:val="20"/>
                <w:szCs w:val="20"/>
                <w:lang w:val="en-GB"/>
              </w:rPr>
              <w:t>Frequent travel may be expected and would require flexibility, self-motivation and determination to succeed.</w:t>
            </w:r>
          </w:p>
          <w:p w14:paraId="5CA4F1A2" w14:textId="77777777" w:rsidR="00477587" w:rsidRPr="005C7D9F" w:rsidRDefault="00477587" w:rsidP="00D4231B">
            <w:pPr>
              <w:rPr>
                <w:rFonts w:ascii="Verdana" w:hAnsi="Verdana" w:cs="Arial"/>
                <w:sz w:val="20"/>
                <w:szCs w:val="20"/>
                <w:lang w:val="en-GB"/>
              </w:rPr>
            </w:pPr>
          </w:p>
          <w:p w14:paraId="08C7E66B" w14:textId="77777777" w:rsidR="00477587" w:rsidRPr="005C7D9F" w:rsidRDefault="00477587" w:rsidP="00477587">
            <w:pPr>
              <w:rPr>
                <w:rFonts w:ascii="Verdana" w:hAnsi="Verdana" w:cs="Arial"/>
                <w:sz w:val="20"/>
                <w:szCs w:val="20"/>
                <w:lang w:val="en-GB"/>
              </w:rPr>
            </w:pPr>
            <w:r w:rsidRPr="005C7D9F">
              <w:rPr>
                <w:rFonts w:ascii="Verdana" w:hAnsi="Verdana" w:cs="Arial"/>
                <w:sz w:val="20"/>
                <w:szCs w:val="20"/>
              </w:rPr>
              <w:t>Have or obtain a clear PVG Scheme certificate, processed by the University</w:t>
            </w:r>
          </w:p>
          <w:p w14:paraId="09FAAC4A" w14:textId="25EBA851" w:rsidR="00D4231B" w:rsidRPr="005C7D9F" w:rsidRDefault="00D4231B" w:rsidP="00D4231B">
            <w:pPr>
              <w:rPr>
                <w:rFonts w:ascii="Verdana" w:hAnsi="Verdana" w:cs="Arial"/>
                <w:sz w:val="20"/>
                <w:szCs w:val="20"/>
                <w:lang w:val="en-GB"/>
              </w:rPr>
            </w:pPr>
            <w:r w:rsidRPr="005C7D9F">
              <w:rPr>
                <w:rFonts w:ascii="Verdana" w:hAnsi="Verdana" w:cs="Arial"/>
                <w:sz w:val="20"/>
                <w:szCs w:val="20"/>
                <w:lang w:val="en-GB"/>
              </w:rPr>
              <w:t xml:space="preserve"> </w:t>
            </w:r>
          </w:p>
          <w:p w14:paraId="725EEB6B" w14:textId="77777777" w:rsidR="0011695A" w:rsidRPr="005C7D9F" w:rsidRDefault="0011695A" w:rsidP="00EC039B">
            <w:pPr>
              <w:rPr>
                <w:rFonts w:ascii="Verdana" w:hAnsi="Verdana" w:cs="Arial"/>
                <w:sz w:val="20"/>
                <w:szCs w:val="20"/>
              </w:rPr>
            </w:pPr>
          </w:p>
          <w:p w14:paraId="0A62F4E4" w14:textId="7798C26C" w:rsidR="000562AC" w:rsidRPr="005C7D9F" w:rsidRDefault="000562AC" w:rsidP="00EC039B">
            <w:pPr>
              <w:rPr>
                <w:rFonts w:ascii="Verdana" w:hAnsi="Verdana" w:cs="Arial"/>
                <w:sz w:val="20"/>
                <w:szCs w:val="20"/>
              </w:rPr>
            </w:pPr>
          </w:p>
        </w:tc>
        <w:tc>
          <w:tcPr>
            <w:tcW w:w="2396" w:type="dxa"/>
          </w:tcPr>
          <w:p w14:paraId="0F9A70B1" w14:textId="6A3CFC46" w:rsidR="000359B0" w:rsidRPr="005C7D9F" w:rsidRDefault="000359B0" w:rsidP="000359B0">
            <w:pPr>
              <w:rPr>
                <w:rFonts w:ascii="Verdana" w:hAnsi="Verdana" w:cs="Arial"/>
                <w:sz w:val="20"/>
                <w:szCs w:val="20"/>
              </w:rPr>
            </w:pPr>
            <w:r w:rsidRPr="005C7D9F">
              <w:rPr>
                <w:rFonts w:ascii="Verdana" w:hAnsi="Verdana" w:cs="Arial"/>
                <w:sz w:val="20"/>
                <w:szCs w:val="20"/>
              </w:rPr>
              <w:t xml:space="preserve">Current UK driving </w:t>
            </w:r>
            <w:proofErr w:type="spellStart"/>
            <w:r w:rsidRPr="005C7D9F">
              <w:rPr>
                <w:rFonts w:ascii="Verdana" w:hAnsi="Verdana" w:cs="Arial"/>
                <w:sz w:val="20"/>
                <w:szCs w:val="20"/>
              </w:rPr>
              <w:t>licence</w:t>
            </w:r>
            <w:proofErr w:type="spellEnd"/>
            <w:r w:rsidRPr="005C7D9F">
              <w:rPr>
                <w:rFonts w:ascii="Verdana" w:hAnsi="Verdana" w:cs="Arial"/>
                <w:sz w:val="20"/>
                <w:szCs w:val="20"/>
              </w:rPr>
              <w:t xml:space="preserve">. </w:t>
            </w:r>
          </w:p>
          <w:p w14:paraId="11597352" w14:textId="77777777" w:rsidR="000562AC" w:rsidRPr="005C7D9F" w:rsidRDefault="000562AC" w:rsidP="00EC039B">
            <w:pPr>
              <w:rPr>
                <w:rFonts w:ascii="Verdana" w:hAnsi="Verdana" w:cs="Arial"/>
                <w:sz w:val="20"/>
                <w:szCs w:val="20"/>
              </w:rPr>
            </w:pPr>
          </w:p>
        </w:tc>
        <w:tc>
          <w:tcPr>
            <w:tcW w:w="2422" w:type="dxa"/>
          </w:tcPr>
          <w:p w14:paraId="2FA9D5E0" w14:textId="33EFD2EC" w:rsidR="000562AC" w:rsidRPr="005C7D9F" w:rsidRDefault="00C10F2B" w:rsidP="00EC039B">
            <w:pPr>
              <w:rPr>
                <w:rFonts w:ascii="Verdana" w:hAnsi="Verdana" w:cs="Arial"/>
                <w:sz w:val="20"/>
                <w:szCs w:val="20"/>
              </w:rPr>
            </w:pPr>
            <w:r w:rsidRPr="005C7D9F">
              <w:rPr>
                <w:rFonts w:ascii="Verdana" w:hAnsi="Verdana" w:cs="Arial"/>
                <w:sz w:val="20"/>
                <w:szCs w:val="20"/>
              </w:rPr>
              <w:t>Application, interview, references.</w:t>
            </w:r>
          </w:p>
        </w:tc>
      </w:tr>
    </w:tbl>
    <w:p w14:paraId="15650E93" w14:textId="77777777" w:rsidR="000562AC" w:rsidRPr="005C7D9F" w:rsidRDefault="000562AC" w:rsidP="00EC039B">
      <w:pPr>
        <w:ind w:left="-720"/>
        <w:rPr>
          <w:rFonts w:ascii="Verdana" w:hAnsi="Verdana" w:cs="Arial"/>
          <w:sz w:val="20"/>
          <w:szCs w:val="20"/>
          <w:lang w:val="en-GB"/>
        </w:rPr>
      </w:pPr>
    </w:p>
    <w:p w14:paraId="60ECD094" w14:textId="77777777" w:rsidR="000562AC" w:rsidRPr="005C7D9F" w:rsidRDefault="000562AC" w:rsidP="00EC039B">
      <w:pPr>
        <w:ind w:left="-720"/>
        <w:rPr>
          <w:rFonts w:ascii="Verdana" w:hAnsi="Verdana" w:cs="Arial"/>
          <w:sz w:val="20"/>
          <w:szCs w:val="20"/>
          <w:lang w:val="en-GB"/>
        </w:rPr>
      </w:pPr>
    </w:p>
    <w:p w14:paraId="780A99ED" w14:textId="77777777" w:rsidR="000562AC" w:rsidRPr="005C7D9F" w:rsidRDefault="000562AC" w:rsidP="00EC039B">
      <w:pPr>
        <w:ind w:left="-1080" w:right="-1074"/>
        <w:jc w:val="both"/>
        <w:rPr>
          <w:rFonts w:ascii="Verdana" w:hAnsi="Verdana" w:cs="Arial"/>
          <w:sz w:val="20"/>
          <w:szCs w:val="20"/>
          <w:lang w:val="en-GB"/>
        </w:rPr>
      </w:pPr>
      <w:r w:rsidRPr="005C7D9F">
        <w:rPr>
          <w:rFonts w:ascii="Verdana" w:hAnsi="Verdana" w:cs="Arial"/>
          <w:b/>
          <w:sz w:val="20"/>
          <w:szCs w:val="20"/>
          <w:lang w:val="en-GB"/>
        </w:rPr>
        <w:t>Essential Criteria</w:t>
      </w:r>
      <w:r w:rsidRPr="005C7D9F">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14:paraId="49C002F9" w14:textId="77777777" w:rsidR="000562AC" w:rsidRPr="005C7D9F" w:rsidRDefault="000562AC" w:rsidP="00EC039B">
      <w:pPr>
        <w:ind w:left="-1080" w:right="-1074"/>
        <w:jc w:val="both"/>
        <w:rPr>
          <w:rFonts w:ascii="Verdana" w:hAnsi="Verdana" w:cs="Arial"/>
          <w:sz w:val="20"/>
          <w:szCs w:val="20"/>
          <w:lang w:val="en-GB"/>
        </w:rPr>
      </w:pPr>
    </w:p>
    <w:p w14:paraId="663ED742" w14:textId="77777777" w:rsidR="000562AC" w:rsidRPr="005C7D9F" w:rsidRDefault="000562AC" w:rsidP="00EC039B">
      <w:pPr>
        <w:ind w:left="-1080" w:right="-1074"/>
        <w:jc w:val="both"/>
        <w:rPr>
          <w:rFonts w:ascii="Verdana" w:hAnsi="Verdana" w:cs="Arial"/>
          <w:sz w:val="20"/>
          <w:szCs w:val="20"/>
          <w:lang w:val="en-GB"/>
        </w:rPr>
      </w:pPr>
      <w:r w:rsidRPr="005C7D9F">
        <w:rPr>
          <w:rFonts w:ascii="Verdana" w:hAnsi="Verdana" w:cs="Arial"/>
          <w:b/>
          <w:sz w:val="20"/>
          <w:szCs w:val="20"/>
          <w:lang w:val="en-GB"/>
        </w:rPr>
        <w:t>Desirable Criteria</w:t>
      </w:r>
      <w:r w:rsidRPr="005C7D9F">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  </w:t>
      </w:r>
    </w:p>
    <w:p w14:paraId="13D4DFC9" w14:textId="77777777" w:rsidR="000562AC" w:rsidRPr="005C7D9F" w:rsidRDefault="000562AC" w:rsidP="00DA5FC3">
      <w:pPr>
        <w:ind w:left="-1080" w:right="-1074"/>
        <w:rPr>
          <w:rFonts w:ascii="Verdana" w:hAnsi="Verdana" w:cs="Arial"/>
          <w:sz w:val="20"/>
          <w:szCs w:val="20"/>
          <w:lang w:val="en-GB"/>
        </w:rPr>
      </w:pPr>
    </w:p>
    <w:p w14:paraId="6899EF91" w14:textId="77777777" w:rsidR="000562AC" w:rsidRPr="005C7D9F" w:rsidRDefault="000562AC" w:rsidP="00DA5FC3">
      <w:pPr>
        <w:ind w:left="-1080" w:right="-1074"/>
        <w:rPr>
          <w:rFonts w:ascii="Verdana" w:hAnsi="Verdana" w:cs="Arial"/>
          <w:sz w:val="20"/>
          <w:szCs w:val="20"/>
          <w:lang w:val="en-GB"/>
        </w:rPr>
      </w:pPr>
    </w:p>
    <w:p w14:paraId="74888DCD" w14:textId="77777777" w:rsidR="000562AC" w:rsidRPr="005C7D9F" w:rsidRDefault="000562AC" w:rsidP="00DA5FC3">
      <w:pPr>
        <w:ind w:left="-1080" w:right="-1074"/>
        <w:rPr>
          <w:rFonts w:ascii="Verdana" w:hAnsi="Verdana" w:cs="Arial"/>
          <w:sz w:val="20"/>
          <w:szCs w:val="20"/>
          <w:lang w:val="en-GB"/>
        </w:rPr>
      </w:pPr>
    </w:p>
    <w:p w14:paraId="35B4E28A" w14:textId="77777777" w:rsidR="000562AC" w:rsidRPr="005C7D9F" w:rsidRDefault="000562AC" w:rsidP="00DA5FC3">
      <w:pPr>
        <w:ind w:left="-1080" w:right="-1074"/>
        <w:rPr>
          <w:rFonts w:ascii="Verdana" w:hAnsi="Verdana" w:cs="Arial"/>
          <w:sz w:val="20"/>
          <w:szCs w:val="20"/>
          <w:lang w:val="en-GB"/>
        </w:rPr>
      </w:pPr>
    </w:p>
    <w:p w14:paraId="7763A5B7" w14:textId="77777777" w:rsidR="000562AC" w:rsidRPr="005C7D9F" w:rsidRDefault="000562AC" w:rsidP="00DA5FC3">
      <w:pPr>
        <w:ind w:left="-1080" w:right="-1074"/>
        <w:rPr>
          <w:rFonts w:ascii="Verdana" w:hAnsi="Verdana" w:cs="Arial"/>
          <w:sz w:val="20"/>
          <w:szCs w:val="20"/>
          <w:lang w:val="en-GB"/>
        </w:rPr>
      </w:pPr>
    </w:p>
    <w:p w14:paraId="44D958AA" w14:textId="77777777" w:rsidR="000562AC" w:rsidRPr="005C7D9F" w:rsidRDefault="000562AC" w:rsidP="00DA5FC3">
      <w:pPr>
        <w:ind w:left="-1080" w:right="-1074"/>
        <w:rPr>
          <w:rFonts w:ascii="Verdana" w:hAnsi="Verdana" w:cs="Arial"/>
          <w:sz w:val="20"/>
          <w:szCs w:val="20"/>
          <w:lang w:val="en-GB"/>
        </w:rPr>
      </w:pPr>
    </w:p>
    <w:p w14:paraId="612B3CE9" w14:textId="77777777" w:rsidR="000562AC" w:rsidRPr="005C7D9F" w:rsidRDefault="000562AC" w:rsidP="00DA5FC3">
      <w:pPr>
        <w:ind w:left="-1080" w:right="-1074"/>
        <w:rPr>
          <w:rFonts w:ascii="Verdana" w:hAnsi="Verdana" w:cs="Arial"/>
          <w:sz w:val="20"/>
          <w:szCs w:val="20"/>
          <w:lang w:val="en-GB"/>
        </w:rPr>
      </w:pPr>
    </w:p>
    <w:p w14:paraId="52CC979A" w14:textId="77777777" w:rsidR="000562AC" w:rsidRPr="005C7D9F" w:rsidRDefault="000562AC" w:rsidP="00DA5FC3">
      <w:pPr>
        <w:ind w:left="-1080" w:right="-1074"/>
        <w:rPr>
          <w:rFonts w:ascii="Verdana" w:hAnsi="Verdana" w:cs="Arial"/>
          <w:sz w:val="20"/>
          <w:szCs w:val="20"/>
          <w:lang w:val="en-GB"/>
        </w:rPr>
      </w:pPr>
    </w:p>
    <w:p w14:paraId="0DE0CA70" w14:textId="77777777" w:rsidR="000562AC" w:rsidRPr="005C7D9F" w:rsidRDefault="000562AC" w:rsidP="00DA5FC3">
      <w:pPr>
        <w:ind w:left="-1080" w:right="-1074"/>
        <w:rPr>
          <w:rFonts w:ascii="Verdana" w:hAnsi="Verdana" w:cs="Arial"/>
          <w:sz w:val="20"/>
          <w:szCs w:val="20"/>
          <w:lang w:val="en-GB"/>
        </w:rPr>
      </w:pPr>
    </w:p>
    <w:p w14:paraId="03C2D5DA" w14:textId="77777777" w:rsidR="000562AC" w:rsidRPr="005C7D9F" w:rsidRDefault="000562AC" w:rsidP="00DA5FC3">
      <w:pPr>
        <w:ind w:left="-1080" w:right="-1074"/>
        <w:rPr>
          <w:rFonts w:ascii="Verdana" w:hAnsi="Verdana" w:cs="Arial"/>
          <w:sz w:val="20"/>
          <w:szCs w:val="20"/>
          <w:lang w:val="en-GB"/>
        </w:rPr>
      </w:pPr>
    </w:p>
    <w:p w14:paraId="6492B148" w14:textId="77777777" w:rsidR="000562AC" w:rsidRPr="005C7D9F" w:rsidRDefault="000562AC" w:rsidP="00DA5FC3">
      <w:pPr>
        <w:ind w:left="-1080" w:right="-1074"/>
        <w:rPr>
          <w:rFonts w:ascii="Verdana" w:hAnsi="Verdana" w:cs="Arial"/>
          <w:sz w:val="20"/>
          <w:szCs w:val="20"/>
          <w:lang w:val="en-GB"/>
        </w:rPr>
      </w:pPr>
    </w:p>
    <w:p w14:paraId="6AA813FC" w14:textId="4E79A4AE" w:rsidR="000562AC" w:rsidRPr="005C7D9F" w:rsidRDefault="000562AC" w:rsidP="00DA5FC3">
      <w:pPr>
        <w:ind w:left="-1080" w:right="-1074"/>
        <w:rPr>
          <w:rFonts w:ascii="Verdana" w:hAnsi="Verdana"/>
          <w:sz w:val="20"/>
          <w:szCs w:val="20"/>
          <w:lang w:val="en-GB"/>
        </w:rPr>
      </w:pPr>
    </w:p>
    <w:p w14:paraId="2BAF901D" w14:textId="09386767" w:rsidR="00423965" w:rsidRPr="005C7D9F" w:rsidRDefault="00423965" w:rsidP="00DA5FC3">
      <w:pPr>
        <w:ind w:left="-1080" w:right="-1074"/>
        <w:rPr>
          <w:rFonts w:ascii="Verdana" w:hAnsi="Verdana"/>
          <w:sz w:val="20"/>
          <w:szCs w:val="20"/>
          <w:lang w:val="en-GB"/>
        </w:rPr>
      </w:pPr>
    </w:p>
    <w:p w14:paraId="53E39D1A" w14:textId="5E0EE19C" w:rsidR="00423965" w:rsidRPr="005C7D9F" w:rsidRDefault="00423965" w:rsidP="00DA5FC3">
      <w:pPr>
        <w:ind w:left="-1080" w:right="-1074"/>
        <w:rPr>
          <w:rFonts w:ascii="Verdana" w:hAnsi="Verdana"/>
          <w:sz w:val="20"/>
          <w:szCs w:val="20"/>
          <w:lang w:val="en-GB"/>
        </w:rPr>
      </w:pPr>
    </w:p>
    <w:p w14:paraId="7BF1FE7A" w14:textId="0DBC823D" w:rsidR="00423965" w:rsidRPr="005C7D9F" w:rsidRDefault="00423965" w:rsidP="00DA5FC3">
      <w:pPr>
        <w:ind w:left="-1080" w:right="-1074"/>
        <w:rPr>
          <w:rFonts w:ascii="Verdana" w:hAnsi="Verdana"/>
          <w:sz w:val="20"/>
          <w:szCs w:val="20"/>
          <w:lang w:val="en-GB"/>
        </w:rPr>
      </w:pPr>
    </w:p>
    <w:p w14:paraId="13DD11A4" w14:textId="22FA6BE4" w:rsidR="00423965" w:rsidRPr="005C7D9F" w:rsidRDefault="00423965" w:rsidP="00DA5FC3">
      <w:pPr>
        <w:ind w:left="-1080" w:right="-1074"/>
        <w:rPr>
          <w:rFonts w:ascii="Verdana" w:hAnsi="Verdana"/>
          <w:sz w:val="20"/>
          <w:szCs w:val="20"/>
          <w:lang w:val="en-GB"/>
        </w:rPr>
      </w:pPr>
    </w:p>
    <w:p w14:paraId="7C09BCDA" w14:textId="1C9EEBC9" w:rsidR="00423965" w:rsidRPr="005C7D9F" w:rsidRDefault="00423965" w:rsidP="00DA5FC3">
      <w:pPr>
        <w:ind w:left="-1080" w:right="-1074"/>
        <w:rPr>
          <w:rFonts w:ascii="Verdana" w:hAnsi="Verdana"/>
          <w:sz w:val="20"/>
          <w:szCs w:val="20"/>
          <w:lang w:val="en-GB"/>
        </w:rPr>
      </w:pPr>
    </w:p>
    <w:p w14:paraId="17C849C6" w14:textId="79C2FCE7" w:rsidR="00423965" w:rsidRPr="005C7D9F" w:rsidRDefault="00423965" w:rsidP="00DA5FC3">
      <w:pPr>
        <w:ind w:left="-1080" w:right="-1074"/>
        <w:rPr>
          <w:rFonts w:ascii="Verdana" w:hAnsi="Verdana"/>
          <w:sz w:val="20"/>
          <w:szCs w:val="20"/>
          <w:lang w:val="en-GB"/>
        </w:rPr>
      </w:pPr>
    </w:p>
    <w:p w14:paraId="486D312A" w14:textId="2003ECDB" w:rsidR="00423965" w:rsidRPr="005C7D9F" w:rsidRDefault="00423965" w:rsidP="00DA5FC3">
      <w:pPr>
        <w:ind w:left="-1080" w:right="-1074"/>
        <w:rPr>
          <w:rFonts w:ascii="Verdana" w:hAnsi="Verdana"/>
          <w:sz w:val="20"/>
          <w:szCs w:val="20"/>
          <w:lang w:val="en-GB"/>
        </w:rPr>
      </w:pPr>
    </w:p>
    <w:p w14:paraId="51A243CE" w14:textId="59102328" w:rsidR="00423965" w:rsidRPr="005C7D9F" w:rsidRDefault="00423965" w:rsidP="00DA5FC3">
      <w:pPr>
        <w:ind w:left="-1080" w:right="-1074"/>
        <w:rPr>
          <w:rFonts w:ascii="Verdana" w:hAnsi="Verdana"/>
          <w:sz w:val="20"/>
          <w:szCs w:val="20"/>
          <w:lang w:val="en-GB"/>
        </w:rPr>
      </w:pPr>
    </w:p>
    <w:p w14:paraId="5B218FE5" w14:textId="319A2048" w:rsidR="00423965" w:rsidRPr="005C7D9F" w:rsidRDefault="00423965" w:rsidP="00DA5FC3">
      <w:pPr>
        <w:ind w:left="-1080" w:right="-1074"/>
        <w:rPr>
          <w:rFonts w:ascii="Verdana" w:hAnsi="Verdana"/>
          <w:sz w:val="20"/>
          <w:szCs w:val="20"/>
          <w:lang w:val="en-GB"/>
        </w:rPr>
      </w:pPr>
    </w:p>
    <w:p w14:paraId="00D526B4" w14:textId="40A6EE35" w:rsidR="00423965" w:rsidRPr="005C7D9F" w:rsidRDefault="00423965" w:rsidP="00DA5FC3">
      <w:pPr>
        <w:ind w:left="-1080" w:right="-1074"/>
        <w:rPr>
          <w:rFonts w:ascii="Verdana" w:hAnsi="Verdana"/>
          <w:sz w:val="20"/>
          <w:szCs w:val="20"/>
          <w:lang w:val="en-GB"/>
        </w:rPr>
      </w:pPr>
    </w:p>
    <w:p w14:paraId="5F0D4CDB" w14:textId="1C4A5317" w:rsidR="000359B0" w:rsidRPr="005C7D9F" w:rsidRDefault="000359B0" w:rsidP="00DA5FC3">
      <w:pPr>
        <w:ind w:left="-1080" w:right="-1074"/>
        <w:rPr>
          <w:rFonts w:ascii="Verdana" w:hAnsi="Verdana"/>
          <w:sz w:val="20"/>
          <w:szCs w:val="20"/>
          <w:lang w:val="en-GB"/>
        </w:rPr>
      </w:pPr>
    </w:p>
    <w:p w14:paraId="6A62518D" w14:textId="58DF70E7" w:rsidR="000359B0" w:rsidRPr="005C7D9F" w:rsidRDefault="000359B0" w:rsidP="00DA5FC3">
      <w:pPr>
        <w:ind w:left="-1080" w:right="-1074"/>
        <w:rPr>
          <w:rFonts w:ascii="Verdana" w:hAnsi="Verdana"/>
          <w:sz w:val="20"/>
          <w:szCs w:val="20"/>
          <w:lang w:val="en-GB"/>
        </w:rPr>
      </w:pPr>
    </w:p>
    <w:p w14:paraId="0EFB303A" w14:textId="5575E089" w:rsidR="000359B0" w:rsidRPr="005C7D9F" w:rsidRDefault="000359B0" w:rsidP="00DA5FC3">
      <w:pPr>
        <w:ind w:left="-1080" w:right="-1074"/>
        <w:rPr>
          <w:rFonts w:ascii="Verdana" w:hAnsi="Verdana"/>
          <w:sz w:val="20"/>
          <w:szCs w:val="20"/>
          <w:lang w:val="en-GB"/>
        </w:rPr>
      </w:pPr>
    </w:p>
    <w:p w14:paraId="2633BBD7" w14:textId="77777777" w:rsidR="000359B0" w:rsidRPr="005C7D9F" w:rsidRDefault="000359B0" w:rsidP="00DA5FC3">
      <w:pPr>
        <w:ind w:left="-1080" w:right="-1074"/>
        <w:rPr>
          <w:rFonts w:ascii="Verdana" w:hAnsi="Verdana"/>
          <w:sz w:val="20"/>
          <w:szCs w:val="20"/>
          <w:lang w:val="en-GB"/>
        </w:rPr>
      </w:pPr>
    </w:p>
    <w:p w14:paraId="392F77D7" w14:textId="6D1553CC" w:rsidR="00423965" w:rsidRPr="005C7D9F" w:rsidRDefault="00423965" w:rsidP="00DA5FC3">
      <w:pPr>
        <w:ind w:left="-1080" w:right="-1074"/>
        <w:rPr>
          <w:rFonts w:ascii="Verdana" w:hAnsi="Verdana"/>
          <w:sz w:val="20"/>
          <w:szCs w:val="20"/>
          <w:lang w:val="en-GB"/>
        </w:rPr>
      </w:pPr>
    </w:p>
    <w:p w14:paraId="3A1F7746" w14:textId="77777777" w:rsidR="000562AC" w:rsidRPr="005C7D9F" w:rsidRDefault="000562AC" w:rsidP="00632878">
      <w:pPr>
        <w:ind w:right="-1074"/>
        <w:rPr>
          <w:rFonts w:ascii="Verdana" w:hAnsi="Verdana"/>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5C7D9F" w14:paraId="0EAF6264" w14:textId="77777777" w:rsidTr="004C0BA8">
        <w:tc>
          <w:tcPr>
            <w:tcW w:w="10620" w:type="dxa"/>
            <w:shd w:val="clear" w:color="auto" w:fill="9CC2E5"/>
          </w:tcPr>
          <w:p w14:paraId="642F8933" w14:textId="77777777" w:rsidR="000562AC" w:rsidRPr="005C7D9F" w:rsidRDefault="000562AC" w:rsidP="007568E9">
            <w:pPr>
              <w:jc w:val="center"/>
              <w:rPr>
                <w:rFonts w:ascii="Verdana" w:hAnsi="Verdana" w:cs="Arial"/>
                <w:b/>
                <w:sz w:val="20"/>
                <w:szCs w:val="20"/>
                <w:lang w:val="en-GB"/>
              </w:rPr>
            </w:pPr>
            <w:r w:rsidRPr="005C7D9F">
              <w:rPr>
                <w:rFonts w:ascii="Verdana" w:hAnsi="Verdana"/>
                <w:sz w:val="20"/>
                <w:szCs w:val="20"/>
              </w:rPr>
              <w:br w:type="page"/>
            </w:r>
            <w:r w:rsidRPr="005C7D9F">
              <w:rPr>
                <w:rFonts w:ascii="Verdana" w:hAnsi="Verdana" w:cs="Arial"/>
                <w:sz w:val="20"/>
                <w:szCs w:val="20"/>
                <w:lang w:val="en-GB"/>
              </w:rPr>
              <w:br w:type="page"/>
            </w:r>
            <w:r w:rsidRPr="005C7D9F">
              <w:rPr>
                <w:rFonts w:ascii="Verdana" w:hAnsi="Verdana" w:cs="Arial"/>
                <w:b/>
                <w:sz w:val="20"/>
                <w:szCs w:val="20"/>
                <w:lang w:val="en-GB"/>
              </w:rPr>
              <w:t xml:space="preserve">Other Information  </w:t>
            </w:r>
          </w:p>
        </w:tc>
      </w:tr>
    </w:tbl>
    <w:p w14:paraId="795E4947" w14:textId="77777777" w:rsidR="00F76E98" w:rsidRPr="005C7D9F" w:rsidRDefault="00F76E98" w:rsidP="00632878">
      <w:pPr>
        <w:spacing w:before="100" w:beforeAutospacing="1" w:after="100" w:afterAutospacing="1"/>
        <w:ind w:left="-1080" w:right="-852"/>
        <w:jc w:val="both"/>
        <w:rPr>
          <w:rFonts w:ascii="Verdana" w:hAnsi="Verdana"/>
          <w:b/>
          <w:bCs/>
          <w:sz w:val="20"/>
          <w:szCs w:val="20"/>
        </w:rPr>
      </w:pPr>
      <w:r w:rsidRPr="005C7D9F">
        <w:rPr>
          <w:rFonts w:ascii="Verdana" w:hAnsi="Verdana"/>
          <w:color w:val="000000"/>
          <w:sz w:val="20"/>
          <w:szCs w:val="20"/>
        </w:rPr>
        <w:t>This post will/may be primarily based at the Eden Campus at Guardbridge, a state-of-the-art working environment for professional services units.</w:t>
      </w:r>
    </w:p>
    <w:p w14:paraId="501EB075" w14:textId="77777777" w:rsidR="000562AC" w:rsidRPr="005C7D9F" w:rsidRDefault="000562AC" w:rsidP="00632878">
      <w:pPr>
        <w:ind w:left="-1080" w:right="-852"/>
        <w:jc w:val="both"/>
        <w:rPr>
          <w:rFonts w:ascii="Verdana" w:hAnsi="Verdana" w:cs="Arial"/>
          <w:b/>
          <w:sz w:val="20"/>
          <w:szCs w:val="20"/>
        </w:rPr>
      </w:pPr>
    </w:p>
    <w:p w14:paraId="44644B13" w14:textId="77777777" w:rsidR="000562AC" w:rsidRPr="005C7D9F" w:rsidRDefault="000562AC" w:rsidP="00632878">
      <w:pPr>
        <w:ind w:left="-1080" w:right="-852"/>
        <w:jc w:val="both"/>
        <w:rPr>
          <w:rFonts w:ascii="Verdana" w:hAnsi="Verdana" w:cs="Arial"/>
          <w:sz w:val="20"/>
          <w:szCs w:val="20"/>
        </w:rPr>
      </w:pPr>
      <w:r w:rsidRPr="005C7D9F">
        <w:rPr>
          <w:rFonts w:ascii="Verdana" w:hAnsi="Verdana" w:cs="Arial"/>
          <w:sz w:val="20"/>
          <w:szCs w:val="20"/>
        </w:rPr>
        <w:t xml:space="preserve">We encourage applicants to apply online at </w:t>
      </w:r>
      <w:hyperlink r:id="rId9" w:history="1">
        <w:r w:rsidRPr="005C7D9F">
          <w:rPr>
            <w:rStyle w:val="Hyperlink"/>
            <w:rFonts w:ascii="Verdana" w:hAnsi="Verdana" w:cs="Arial"/>
            <w:sz w:val="20"/>
            <w:szCs w:val="20"/>
          </w:rPr>
          <w:t>www.vacancies.st-andrews.ac.uk/welcome.aspx</w:t>
        </w:r>
      </w:hyperlink>
      <w:r w:rsidRPr="005C7D9F">
        <w:rPr>
          <w:rFonts w:ascii="Verdana" w:hAnsi="Verdana" w:cs="Arial"/>
          <w:sz w:val="20"/>
          <w:szCs w:val="20"/>
        </w:rPr>
        <w:t xml:space="preserve">, however if you are unable to do this, please call +44 (0)1334 462571 for a paper application form.  </w:t>
      </w:r>
    </w:p>
    <w:p w14:paraId="56A0F82F" w14:textId="77777777" w:rsidR="000562AC" w:rsidRPr="005C7D9F" w:rsidRDefault="000562AC" w:rsidP="00632878">
      <w:pPr>
        <w:ind w:left="-1080" w:right="-852"/>
        <w:jc w:val="both"/>
        <w:rPr>
          <w:rFonts w:ascii="Verdana" w:hAnsi="Verdana" w:cs="Arial"/>
          <w:b/>
          <w:sz w:val="20"/>
          <w:szCs w:val="20"/>
        </w:rPr>
      </w:pPr>
    </w:p>
    <w:p w14:paraId="785E0C92" w14:textId="4EF3980B" w:rsidR="000562AC" w:rsidRPr="005C7D9F" w:rsidRDefault="000562AC" w:rsidP="00632878">
      <w:pPr>
        <w:ind w:left="-1080" w:right="-852"/>
        <w:jc w:val="both"/>
        <w:rPr>
          <w:rFonts w:ascii="Verdana" w:hAnsi="Verdana" w:cs="Arial"/>
          <w:sz w:val="20"/>
          <w:szCs w:val="20"/>
        </w:rPr>
      </w:pPr>
      <w:r w:rsidRPr="005C7D9F">
        <w:rPr>
          <w:rFonts w:ascii="Verdana" w:hAnsi="Verdana" w:cs="Arial"/>
          <w:sz w:val="20"/>
          <w:szCs w:val="20"/>
        </w:rPr>
        <w:t xml:space="preserve">For all applications, please quote ref:   </w:t>
      </w:r>
      <w:r w:rsidR="00606CB6" w:rsidRPr="005C7D9F">
        <w:rPr>
          <w:rFonts w:ascii="Verdana" w:hAnsi="Verdana" w:cs="Arial"/>
          <w:sz w:val="20"/>
          <w:szCs w:val="20"/>
        </w:rPr>
        <w:t>AD1977GB</w:t>
      </w:r>
    </w:p>
    <w:p w14:paraId="721CCB2A" w14:textId="55AAFD0C" w:rsidR="00632878" w:rsidRPr="005C7D9F" w:rsidRDefault="00632878" w:rsidP="00632878">
      <w:pPr>
        <w:ind w:left="-1080" w:right="-852"/>
        <w:jc w:val="both"/>
        <w:rPr>
          <w:rFonts w:ascii="Verdana" w:hAnsi="Verdana" w:cs="Arial"/>
          <w:sz w:val="20"/>
          <w:szCs w:val="20"/>
        </w:rPr>
      </w:pPr>
    </w:p>
    <w:p w14:paraId="1BBA99B1" w14:textId="77777777" w:rsidR="00632878" w:rsidRPr="005C7D9F" w:rsidRDefault="00632878" w:rsidP="00632878">
      <w:pPr>
        <w:ind w:left="-1080" w:right="-852"/>
        <w:jc w:val="both"/>
        <w:rPr>
          <w:rFonts w:ascii="Verdana" w:hAnsi="Verdana" w:cs="Arial"/>
          <w:sz w:val="20"/>
          <w:szCs w:val="20"/>
        </w:rPr>
      </w:pPr>
    </w:p>
    <w:p w14:paraId="4FDF66A9" w14:textId="77777777" w:rsidR="00632878" w:rsidRPr="00632878" w:rsidRDefault="00632878" w:rsidP="00632878">
      <w:pPr>
        <w:ind w:left="-1080" w:right="-852"/>
        <w:jc w:val="both"/>
        <w:rPr>
          <w:rFonts w:ascii="Verdana" w:hAnsi="Verdana"/>
          <w:sz w:val="20"/>
          <w:szCs w:val="20"/>
          <w:shd w:val="clear" w:color="auto" w:fill="FFFFFF"/>
          <w:lang w:val="en-GB"/>
        </w:rPr>
      </w:pPr>
      <w:r w:rsidRPr="00632878">
        <w:rPr>
          <w:rFonts w:ascii="Verdana" w:hAnsi="Verdana"/>
          <w:sz w:val="20"/>
          <w:szCs w:val="20"/>
          <w:shd w:val="clear" w:color="auto" w:fill="FFFFFF"/>
        </w:rPr>
        <w:t>In accordance with the new immigration rules, it is with regret that this role does not meet the current suitability requirements set by the UKVI to enable sponsorship of migrant workers.</w:t>
      </w:r>
      <w:r w:rsidRPr="00632878">
        <w:rPr>
          <w:rFonts w:ascii="Verdana" w:hAnsi="Verdana"/>
          <w:b/>
          <w:bCs/>
          <w:sz w:val="20"/>
          <w:szCs w:val="20"/>
          <w:shd w:val="clear" w:color="auto" w:fill="FFFFFF"/>
        </w:rPr>
        <w:t xml:space="preserve">  </w:t>
      </w:r>
      <w:r w:rsidRPr="00632878">
        <w:rPr>
          <w:rFonts w:ascii="Verdana" w:hAnsi="Verdana"/>
          <w:sz w:val="20"/>
          <w:szCs w:val="20"/>
          <w:shd w:val="clear" w:color="auto" w:fill="FFFFFF"/>
        </w:rPr>
        <w:t xml:space="preserve">The University encourages all interested candidates to apply regardless of nationality and all applications received are assessed against the essential and desirable criteria listed in the further particulars.  The successful candidate will have to demonstrate their right to work in the UK prior to commencing employment and where required, obtain the right to work in the UK without relying on University sponsorship.  Information on other visa options is available at </w:t>
      </w:r>
      <w:hyperlink r:id="rId10" w:history="1">
        <w:r w:rsidRPr="00632878">
          <w:rPr>
            <w:rStyle w:val="Hyperlink"/>
            <w:rFonts w:ascii="Verdana" w:hAnsi="Verdana"/>
            <w:sz w:val="20"/>
            <w:szCs w:val="20"/>
            <w:shd w:val="clear" w:color="auto" w:fill="FFFFFF"/>
          </w:rPr>
          <w:t>https://www.gov.uk/check-uk-visa</w:t>
        </w:r>
      </w:hyperlink>
      <w:r w:rsidRPr="00632878">
        <w:rPr>
          <w:rFonts w:ascii="Verdana" w:hAnsi="Verdana"/>
          <w:sz w:val="20"/>
          <w:szCs w:val="20"/>
          <w:shd w:val="clear" w:color="auto" w:fill="FFFFFF"/>
        </w:rPr>
        <w:t xml:space="preserve"> or by contacting our HR Immigration Team on </w:t>
      </w:r>
      <w:hyperlink r:id="rId11" w:history="1">
        <w:r w:rsidRPr="00632878">
          <w:rPr>
            <w:rStyle w:val="Hyperlink"/>
            <w:rFonts w:ascii="Verdana" w:hAnsi="Verdana"/>
            <w:sz w:val="20"/>
            <w:szCs w:val="20"/>
            <w:shd w:val="clear" w:color="auto" w:fill="FFFFFF"/>
          </w:rPr>
          <w:t>hrimmigration@st-andrews.ac.uk</w:t>
        </w:r>
      </w:hyperlink>
      <w:r w:rsidRPr="00632878">
        <w:rPr>
          <w:rFonts w:ascii="Verdana" w:hAnsi="Verdana"/>
          <w:sz w:val="20"/>
          <w:szCs w:val="20"/>
          <w:shd w:val="clear" w:color="auto" w:fill="FFFFFF"/>
        </w:rPr>
        <w:t>.</w:t>
      </w:r>
    </w:p>
    <w:p w14:paraId="2CF6AC2F" w14:textId="77777777" w:rsidR="000D6244" w:rsidRPr="005C7D9F" w:rsidRDefault="000D6244" w:rsidP="007560A9">
      <w:pPr>
        <w:ind w:left="-1080" w:right="-852"/>
        <w:jc w:val="both"/>
        <w:rPr>
          <w:rFonts w:ascii="Verdana" w:hAnsi="Verdana"/>
          <w:sz w:val="20"/>
          <w:szCs w:val="20"/>
          <w:shd w:val="clear" w:color="auto" w:fill="FFFFFF"/>
        </w:rPr>
      </w:pPr>
    </w:p>
    <w:p w14:paraId="0FA82DC0" w14:textId="77777777" w:rsidR="00E33EB9" w:rsidRPr="005C7D9F" w:rsidRDefault="00E33EB9" w:rsidP="00E33EB9">
      <w:pPr>
        <w:pStyle w:val="NoSpacing"/>
        <w:ind w:left="-1080" w:right="-852"/>
        <w:rPr>
          <w:rFonts w:ascii="Verdana" w:hAnsi="Verdana" w:cs="Arial"/>
          <w:sz w:val="20"/>
          <w:szCs w:val="20"/>
        </w:rPr>
      </w:pPr>
      <w:r w:rsidRPr="005C7D9F">
        <w:rPr>
          <w:rFonts w:ascii="Verdana" w:hAnsi="Verdana"/>
          <w:sz w:val="20"/>
          <w:szCs w:val="20"/>
        </w:rPr>
        <w:t>Equality, diversity and inclusion are at the heart of the St Andrews experience.  We strive to create a fair and inclusive culture demonstrated through our commitment to diversity awards (Athena Swan, Carer Positive, LGBT Charter, Race Charters and Stonewall). We celebrate diversity by promoting profiles of BAME, LGBTIQ+ staff and supporting networks including the Staff BAME Network; Staff with Disab</w:t>
      </w:r>
      <w:r w:rsidR="00C1512C" w:rsidRPr="005C7D9F">
        <w:rPr>
          <w:rFonts w:ascii="Verdana" w:hAnsi="Verdana"/>
          <w:sz w:val="20"/>
          <w:szCs w:val="20"/>
        </w:rPr>
        <w:t>ilities</w:t>
      </w:r>
      <w:r w:rsidRPr="005C7D9F">
        <w:rPr>
          <w:rFonts w:ascii="Verdana" w:hAnsi="Verdana"/>
          <w:sz w:val="20"/>
          <w:szCs w:val="20"/>
        </w:rPr>
        <w:t xml:space="preserve"> Network; Staff LGBTIQ+ Network; and the Staff Parents &amp; Carers Network.  Full details available online: </w:t>
      </w:r>
      <w:hyperlink r:id="rId12" w:history="1">
        <w:r w:rsidRPr="005C7D9F">
          <w:rPr>
            <w:rStyle w:val="Hyperlink"/>
            <w:rFonts w:ascii="Verdana" w:hAnsi="Verdana" w:cs="Arial"/>
            <w:sz w:val="20"/>
            <w:szCs w:val="20"/>
          </w:rPr>
          <w:t>https://www.st-andrews.ac.uk/hr/edi/</w:t>
        </w:r>
      </w:hyperlink>
    </w:p>
    <w:p w14:paraId="41EFE149" w14:textId="77777777" w:rsidR="000562AC" w:rsidRPr="005C7D9F" w:rsidRDefault="000562AC" w:rsidP="007560A9">
      <w:pPr>
        <w:ind w:left="-1080" w:right="-852"/>
        <w:jc w:val="both"/>
        <w:rPr>
          <w:rFonts w:ascii="Verdana" w:hAnsi="Verdana" w:cs="Arial"/>
          <w:sz w:val="20"/>
          <w:szCs w:val="20"/>
        </w:rPr>
      </w:pPr>
    </w:p>
    <w:p w14:paraId="2AA292C0" w14:textId="04D16C89" w:rsidR="000562AC" w:rsidRPr="005C7D9F" w:rsidRDefault="000562AC" w:rsidP="00B92B74">
      <w:pPr>
        <w:ind w:left="-1080" w:right="-852"/>
        <w:jc w:val="both"/>
        <w:rPr>
          <w:rFonts w:ascii="Verdana" w:hAnsi="Verdana" w:cs="Arial"/>
          <w:sz w:val="20"/>
          <w:szCs w:val="20"/>
        </w:rPr>
      </w:pPr>
      <w:r w:rsidRPr="005C7D9F">
        <w:rPr>
          <w:rFonts w:ascii="Verdana" w:hAnsi="Verdana" w:cs="Arial"/>
          <w:sz w:val="20"/>
          <w:szCs w:val="20"/>
        </w:rPr>
        <w:t>The University of St Andrews is a charity registered in Scotland (No SC013532).</w:t>
      </w:r>
      <w:bookmarkStart w:id="2" w:name="_Hlk95921845"/>
    </w:p>
    <w:p w14:paraId="713D6F86" w14:textId="7AC562D0" w:rsidR="00632878" w:rsidRPr="005C7D9F" w:rsidRDefault="00632878" w:rsidP="00B92B74">
      <w:pPr>
        <w:ind w:left="-1080" w:right="-852"/>
        <w:jc w:val="both"/>
        <w:rPr>
          <w:rFonts w:ascii="Verdana" w:hAnsi="Verdana" w:cs="Arial"/>
          <w:sz w:val="20"/>
          <w:szCs w:val="20"/>
        </w:rPr>
      </w:pPr>
    </w:p>
    <w:p w14:paraId="016CC52B" w14:textId="5C3E2C29" w:rsidR="00632878" w:rsidRPr="005C7D9F" w:rsidRDefault="00632878" w:rsidP="00B92B74">
      <w:pPr>
        <w:ind w:left="-1080" w:right="-852"/>
        <w:jc w:val="both"/>
        <w:rPr>
          <w:rFonts w:ascii="Verdana" w:hAnsi="Verdana" w:cs="Arial"/>
          <w:sz w:val="20"/>
          <w:szCs w:val="20"/>
        </w:rPr>
      </w:pPr>
    </w:p>
    <w:p w14:paraId="679BF2C8" w14:textId="77777777" w:rsidR="00632878" w:rsidRPr="005C7D9F" w:rsidRDefault="00632878" w:rsidP="00632878">
      <w:pPr>
        <w:ind w:left="-1080" w:right="-852"/>
        <w:jc w:val="both"/>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32878" w:rsidRPr="005C7D9F" w14:paraId="633F08E5" w14:textId="77777777" w:rsidTr="00B7064D">
        <w:tc>
          <w:tcPr>
            <w:tcW w:w="10620" w:type="dxa"/>
            <w:shd w:val="clear" w:color="auto" w:fill="9CC2E5"/>
          </w:tcPr>
          <w:p w14:paraId="64BDDFC9" w14:textId="77777777" w:rsidR="00632878" w:rsidRPr="005C7D9F" w:rsidRDefault="00632878" w:rsidP="00B7064D">
            <w:pPr>
              <w:rPr>
                <w:rFonts w:ascii="Verdana" w:hAnsi="Verdana" w:cs="Arial"/>
                <w:b/>
                <w:sz w:val="20"/>
                <w:szCs w:val="20"/>
              </w:rPr>
            </w:pPr>
            <w:r w:rsidRPr="005C7D9F">
              <w:rPr>
                <w:rFonts w:ascii="Verdana" w:hAnsi="Verdana" w:cs="Arial"/>
                <w:b/>
                <w:sz w:val="20"/>
                <w:szCs w:val="20"/>
                <w:lang w:val="en-GB"/>
              </w:rPr>
              <w:t xml:space="preserve">Obligations as an Employee   </w:t>
            </w:r>
          </w:p>
        </w:tc>
      </w:tr>
    </w:tbl>
    <w:p w14:paraId="04452218" w14:textId="77777777" w:rsidR="00632878" w:rsidRPr="005C7D9F" w:rsidRDefault="00632878" w:rsidP="00632878">
      <w:pPr>
        <w:pStyle w:val="BodyText2"/>
        <w:suppressAutoHyphens/>
        <w:ind w:left="-1080"/>
        <w:rPr>
          <w:rFonts w:ascii="Verdana" w:hAnsi="Verdana" w:cs="Arial"/>
          <w:sz w:val="20"/>
        </w:rPr>
      </w:pPr>
    </w:p>
    <w:p w14:paraId="6B39B195" w14:textId="77777777" w:rsidR="00632878" w:rsidRPr="005C7D9F" w:rsidRDefault="00632878" w:rsidP="00632878">
      <w:pPr>
        <w:pStyle w:val="BodyText2"/>
        <w:suppressAutoHyphens/>
        <w:ind w:left="-1080" w:right="-852"/>
        <w:rPr>
          <w:rFonts w:ascii="Verdana" w:hAnsi="Verdana" w:cs="Arial"/>
          <w:sz w:val="20"/>
          <w:lang w:val="en"/>
        </w:rPr>
      </w:pPr>
      <w:r w:rsidRPr="005C7D9F">
        <w:rPr>
          <w:rFonts w:ascii="Verdana" w:hAnsi="Verdana" w:cs="Arial"/>
          <w:sz w:val="20"/>
        </w:rPr>
        <w:t xml:space="preserve">You have a </w:t>
      </w:r>
      <w:r w:rsidRPr="005C7D9F">
        <w:rPr>
          <w:rFonts w:ascii="Verdana" w:hAnsi="Verdana" w:cs="Arial"/>
          <w:sz w:val="20"/>
          <w:lang w:val="en"/>
        </w:rPr>
        <w:t xml:space="preserve">duty to carry out your work in a safe manner in order not to </w:t>
      </w:r>
      <w:r w:rsidRPr="005C7D9F">
        <w:rPr>
          <w:rFonts w:ascii="Verdana" w:hAnsi="Verdana" w:cs="Arial"/>
          <w:sz w:val="20"/>
        </w:rPr>
        <w:t xml:space="preserve">endanger yourself or anyone else by your acts or omissions.  </w:t>
      </w:r>
      <w:r w:rsidRPr="005C7D9F">
        <w:rPr>
          <w:rFonts w:ascii="Verdana" w:hAnsi="Verdana" w:cs="Arial"/>
          <w:sz w:val="20"/>
          <w:lang w:val="en"/>
        </w:rPr>
        <w:t xml:space="preserve"> </w:t>
      </w:r>
    </w:p>
    <w:p w14:paraId="1F5E8A2E" w14:textId="77777777" w:rsidR="00632878" w:rsidRPr="005C7D9F" w:rsidRDefault="00632878" w:rsidP="00632878">
      <w:pPr>
        <w:pStyle w:val="BodyText2"/>
        <w:suppressAutoHyphens/>
        <w:ind w:left="-1080" w:right="-852"/>
        <w:rPr>
          <w:rFonts w:ascii="Verdana" w:hAnsi="Verdana" w:cs="Arial"/>
          <w:sz w:val="20"/>
          <w:lang w:val="en"/>
        </w:rPr>
      </w:pPr>
    </w:p>
    <w:p w14:paraId="08E7D3AA" w14:textId="77777777" w:rsidR="00632878" w:rsidRPr="005C7D9F" w:rsidRDefault="00632878" w:rsidP="00632878">
      <w:pPr>
        <w:pStyle w:val="BodyText2"/>
        <w:suppressAutoHyphens/>
        <w:ind w:left="-1080" w:right="-852"/>
        <w:rPr>
          <w:rFonts w:ascii="Verdana" w:hAnsi="Verdana" w:cs="Arial"/>
          <w:sz w:val="20"/>
          <w:lang w:val="en"/>
        </w:rPr>
      </w:pPr>
      <w:r w:rsidRPr="005C7D9F">
        <w:rPr>
          <w:rFonts w:ascii="Verdana" w:hAnsi="Verdana" w:cs="Arial"/>
          <w:sz w:val="20"/>
          <w:lang w:val="en"/>
        </w:rPr>
        <w:t>You are required to comply with the University health and safety policy as it relates to your work activities, and to take appropriate action in case of an emergency.</w:t>
      </w:r>
    </w:p>
    <w:p w14:paraId="40AFE924" w14:textId="77777777" w:rsidR="00632878" w:rsidRPr="005C7D9F" w:rsidRDefault="00632878" w:rsidP="00632878">
      <w:pPr>
        <w:pStyle w:val="BodyText2"/>
        <w:suppressAutoHyphens/>
        <w:ind w:left="-1080" w:right="-852"/>
        <w:rPr>
          <w:rFonts w:ascii="Verdana" w:hAnsi="Verdana" w:cs="Arial"/>
          <w:sz w:val="20"/>
          <w:lang w:val="en"/>
        </w:rPr>
      </w:pPr>
    </w:p>
    <w:p w14:paraId="378FCF63" w14:textId="77777777" w:rsidR="00632878" w:rsidRPr="005C7D9F" w:rsidRDefault="00632878" w:rsidP="00632878">
      <w:pPr>
        <w:pStyle w:val="BodyText2"/>
        <w:ind w:left="-1080" w:right="-852"/>
        <w:rPr>
          <w:rFonts w:ascii="Verdana" w:hAnsi="Verdana" w:cs="Arial"/>
          <w:sz w:val="20"/>
          <w:lang w:val="en"/>
        </w:rPr>
      </w:pPr>
      <w:r w:rsidRPr="005C7D9F">
        <w:rPr>
          <w:rFonts w:ascii="Verdana" w:hAnsi="Verdana"/>
          <w:bCs/>
          <w:sz w:val="20"/>
          <w:lang w:val="en"/>
        </w:rPr>
        <w:t>You are required to undertake the Information Security Essentials computer-based training course and adhere to its principles alongside related University Policy and Regulations.</w:t>
      </w:r>
    </w:p>
    <w:p w14:paraId="2313E37B" w14:textId="77777777" w:rsidR="00632878" w:rsidRPr="005C7D9F" w:rsidRDefault="00632878" w:rsidP="00632878">
      <w:pPr>
        <w:pStyle w:val="BodyText2"/>
        <w:suppressAutoHyphens/>
        <w:ind w:left="-1080" w:right="-852"/>
        <w:rPr>
          <w:rFonts w:ascii="Verdana" w:hAnsi="Verdana" w:cs="Arial"/>
          <w:sz w:val="20"/>
        </w:rPr>
      </w:pPr>
    </w:p>
    <w:p w14:paraId="4D0AA958" w14:textId="77777777" w:rsidR="00632878" w:rsidRPr="005C7D9F" w:rsidRDefault="00632878" w:rsidP="00632878">
      <w:pPr>
        <w:ind w:left="-1080" w:right="-852"/>
        <w:jc w:val="both"/>
        <w:rPr>
          <w:rFonts w:ascii="Verdana" w:hAnsi="Verdana" w:cs="Arial"/>
          <w:sz w:val="20"/>
          <w:szCs w:val="20"/>
        </w:rPr>
      </w:pPr>
      <w:r w:rsidRPr="005C7D9F">
        <w:rPr>
          <w:rFonts w:ascii="Verdana" w:hAnsi="Verdana" w:cs="Arial"/>
          <w:sz w:val="20"/>
          <w:szCs w:val="20"/>
        </w:rPr>
        <w:t>You are responsible for applying the University’s equality and diversity policies and principles in your own area of responsibility and in your general conduct.</w:t>
      </w:r>
    </w:p>
    <w:p w14:paraId="2D0F6FA2" w14:textId="77777777" w:rsidR="00632878" w:rsidRPr="005C7D9F" w:rsidRDefault="00632878" w:rsidP="00632878">
      <w:pPr>
        <w:pStyle w:val="BodyText2"/>
        <w:suppressAutoHyphens/>
        <w:ind w:left="-1080" w:right="-852"/>
        <w:rPr>
          <w:rFonts w:ascii="Verdana" w:hAnsi="Verdana" w:cs="Arial"/>
          <w:sz w:val="20"/>
        </w:rPr>
      </w:pPr>
    </w:p>
    <w:p w14:paraId="443A6B73" w14:textId="77777777" w:rsidR="00632878" w:rsidRPr="005C7D9F" w:rsidRDefault="00632878" w:rsidP="00632878">
      <w:pPr>
        <w:ind w:left="-1080" w:right="-852"/>
        <w:jc w:val="both"/>
        <w:rPr>
          <w:rFonts w:ascii="Verdana" w:hAnsi="Verdana" w:cs="Arial"/>
          <w:sz w:val="20"/>
          <w:szCs w:val="20"/>
        </w:rPr>
      </w:pPr>
      <w:r w:rsidRPr="005C7D9F">
        <w:rPr>
          <w:rFonts w:ascii="Verdana" w:hAnsi="Verdana" w:cs="Arial"/>
          <w:sz w:val="20"/>
          <w:szCs w:val="20"/>
        </w:rPr>
        <w:t>You have a responsibility to promote high levels of customer care within your own area of work/activities.</w:t>
      </w:r>
    </w:p>
    <w:p w14:paraId="1038ED34" w14:textId="77777777" w:rsidR="00632878" w:rsidRPr="005C7D9F" w:rsidRDefault="00632878" w:rsidP="00632878">
      <w:pPr>
        <w:ind w:left="-1080" w:right="-852"/>
        <w:jc w:val="both"/>
        <w:rPr>
          <w:rFonts w:ascii="Verdana" w:hAnsi="Verdana" w:cs="Arial"/>
          <w:sz w:val="20"/>
          <w:szCs w:val="20"/>
        </w:rPr>
      </w:pPr>
    </w:p>
    <w:p w14:paraId="72F08FDF" w14:textId="77777777" w:rsidR="00632878" w:rsidRPr="005C7D9F" w:rsidRDefault="00632878" w:rsidP="00632878">
      <w:pPr>
        <w:ind w:left="-1080" w:right="-852"/>
        <w:jc w:val="both"/>
        <w:rPr>
          <w:rFonts w:ascii="Verdana" w:hAnsi="Verdana" w:cs="Arial"/>
          <w:sz w:val="20"/>
          <w:szCs w:val="20"/>
        </w:rPr>
      </w:pPr>
      <w:r w:rsidRPr="005C7D9F">
        <w:rPr>
          <w:rFonts w:ascii="Verdana" w:hAnsi="Verdana" w:cs="Arial"/>
          <w:sz w:val="20"/>
          <w:szCs w:val="20"/>
        </w:rPr>
        <w:t xml:space="preserve">You should be adaptable to change, and be willing to acquire new skills and knowledge as applicable to the needs of the role.  </w:t>
      </w:r>
    </w:p>
    <w:p w14:paraId="11CC4FC2" w14:textId="77777777" w:rsidR="00632878" w:rsidRPr="005C7D9F" w:rsidRDefault="00632878" w:rsidP="00632878">
      <w:pPr>
        <w:ind w:left="-1080" w:right="-852"/>
        <w:jc w:val="both"/>
        <w:rPr>
          <w:rFonts w:ascii="Verdana" w:hAnsi="Verdana" w:cs="Arial"/>
          <w:sz w:val="20"/>
          <w:szCs w:val="20"/>
        </w:rPr>
      </w:pPr>
    </w:p>
    <w:p w14:paraId="661C6EC3" w14:textId="77777777" w:rsidR="00632878" w:rsidRPr="005C7D9F" w:rsidRDefault="00632878" w:rsidP="00632878">
      <w:pPr>
        <w:ind w:left="-1080" w:right="-852"/>
        <w:jc w:val="both"/>
        <w:rPr>
          <w:rFonts w:ascii="Verdana" w:hAnsi="Verdana" w:cs="Arial"/>
          <w:sz w:val="20"/>
          <w:szCs w:val="20"/>
        </w:rPr>
      </w:pPr>
      <w:r w:rsidRPr="005C7D9F">
        <w:rPr>
          <w:rFonts w:ascii="Verdana" w:hAnsi="Verdana" w:cs="Arial"/>
          <w:sz w:val="20"/>
          <w:szCs w:val="20"/>
        </w:rPr>
        <w:t>You may, with reasonable notice, be required to work within other Schools/Units within the University of St Andrews.</w:t>
      </w:r>
    </w:p>
    <w:p w14:paraId="6BD20BE6" w14:textId="77777777" w:rsidR="00632878" w:rsidRPr="005C7D9F" w:rsidRDefault="00632878" w:rsidP="00632878">
      <w:pPr>
        <w:ind w:left="-1080" w:right="-852"/>
        <w:jc w:val="both"/>
        <w:rPr>
          <w:rFonts w:ascii="Verdana" w:hAnsi="Verdana" w:cs="Arial"/>
          <w:sz w:val="20"/>
          <w:szCs w:val="20"/>
        </w:rPr>
      </w:pPr>
    </w:p>
    <w:p w14:paraId="741F6752" w14:textId="77777777" w:rsidR="00632878" w:rsidRPr="005C7D9F" w:rsidRDefault="00632878" w:rsidP="00632878">
      <w:pPr>
        <w:ind w:left="-1080" w:right="-852"/>
        <w:jc w:val="both"/>
        <w:rPr>
          <w:rFonts w:ascii="Verdana" w:hAnsi="Verdana" w:cs="Arial"/>
          <w:sz w:val="20"/>
          <w:szCs w:val="20"/>
        </w:rPr>
      </w:pPr>
      <w:r w:rsidRPr="005C7D9F">
        <w:rPr>
          <w:rFonts w:ascii="Verdana" w:hAnsi="Verdana" w:cs="Arial"/>
          <w:sz w:val="20"/>
          <w:szCs w:val="20"/>
        </w:rPr>
        <w:t xml:space="preserve">You have the responsibility to engage with the University’s environmental sustainability strategy, committing the University to reach net-zero by 2035. </w:t>
      </w:r>
    </w:p>
    <w:p w14:paraId="73CB9CDD" w14:textId="77777777" w:rsidR="00632878" w:rsidRPr="005C7D9F" w:rsidRDefault="00632878" w:rsidP="00632878">
      <w:pPr>
        <w:ind w:left="-1080" w:right="-852"/>
        <w:jc w:val="both"/>
        <w:rPr>
          <w:rFonts w:ascii="Verdana" w:hAnsi="Verdana" w:cs="Arial"/>
          <w:sz w:val="20"/>
          <w:szCs w:val="20"/>
        </w:rPr>
      </w:pPr>
    </w:p>
    <w:p w14:paraId="654DAFA9" w14:textId="77777777" w:rsidR="00632878" w:rsidRPr="005C7D9F" w:rsidRDefault="00632878" w:rsidP="00632878">
      <w:pPr>
        <w:ind w:left="-1080" w:right="-852"/>
        <w:jc w:val="both"/>
        <w:rPr>
          <w:rFonts w:ascii="Verdana" w:hAnsi="Verdana" w:cs="Arial"/>
          <w:sz w:val="20"/>
          <w:szCs w:val="20"/>
        </w:rPr>
      </w:pPr>
      <w:r w:rsidRPr="005C7D9F">
        <w:rPr>
          <w:rFonts w:ascii="Verdana" w:hAnsi="Verdana" w:cs="Arial"/>
          <w:sz w:val="20"/>
          <w:szCs w:val="20"/>
        </w:rPr>
        <w:lastRenderedPageBreak/>
        <w:t xml:space="preserve">You are required to engage with the technology, systems and communication channels necessary for you to undertake your work and must update your personal details via HR Self Service whenever there is a change. </w:t>
      </w:r>
    </w:p>
    <w:p w14:paraId="7058DD74" w14:textId="77777777" w:rsidR="00632878" w:rsidRPr="005C7D9F" w:rsidRDefault="00632878" w:rsidP="00632878">
      <w:pPr>
        <w:ind w:left="-1080" w:right="-852"/>
        <w:jc w:val="both"/>
        <w:rPr>
          <w:rFonts w:ascii="Verdana" w:hAnsi="Verdana" w:cs="Arial"/>
          <w:sz w:val="20"/>
          <w:szCs w:val="20"/>
        </w:rPr>
      </w:pPr>
    </w:p>
    <w:p w14:paraId="1C349D09" w14:textId="77777777" w:rsidR="00632878" w:rsidRPr="005C7D9F" w:rsidRDefault="00632878" w:rsidP="00632878">
      <w:pPr>
        <w:ind w:left="-1080" w:right="-852"/>
        <w:jc w:val="both"/>
        <w:rPr>
          <w:rFonts w:ascii="Verdana" w:hAnsi="Verdana" w:cs="Arial"/>
          <w:sz w:val="20"/>
          <w:szCs w:val="20"/>
        </w:rPr>
      </w:pPr>
      <w:r w:rsidRPr="005C7D9F">
        <w:rPr>
          <w:rFonts w:ascii="Verdana" w:hAnsi="Verdana" w:cs="Arial"/>
          <w:sz w:val="20"/>
          <w:szCs w:val="20"/>
        </w:rPr>
        <w:t xml:space="preserve">Employees with staff management responsibilities must familiarize themselves with appropriate policies. </w:t>
      </w:r>
    </w:p>
    <w:p w14:paraId="29791958" w14:textId="77777777" w:rsidR="00632878" w:rsidRPr="005C7D9F" w:rsidRDefault="00632878" w:rsidP="00632878">
      <w:pPr>
        <w:ind w:left="-1080" w:right="-852"/>
        <w:jc w:val="both"/>
        <w:rPr>
          <w:rFonts w:ascii="Verdana" w:hAnsi="Verdana" w:cs="Arial"/>
          <w:sz w:val="20"/>
          <w:szCs w:val="20"/>
        </w:rPr>
      </w:pPr>
    </w:p>
    <w:p w14:paraId="25CE0BDA" w14:textId="77777777" w:rsidR="00632878" w:rsidRPr="005C7D9F" w:rsidRDefault="00632878" w:rsidP="00632878">
      <w:pPr>
        <w:ind w:right="-1074"/>
        <w:jc w:val="both"/>
        <w:rPr>
          <w:rFonts w:ascii="Verdana" w:hAnsi="Verdana" w:cs="Arial"/>
          <w:b/>
          <w:sz w:val="20"/>
          <w:szCs w:val="20"/>
          <w:lang w:val="en-GB"/>
        </w:rPr>
      </w:pPr>
      <w:bookmarkStart w:id="3" w:name="_Hlk13734605"/>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32878" w:rsidRPr="005C7D9F" w14:paraId="3D43EA10" w14:textId="77777777" w:rsidTr="00B7064D">
        <w:tc>
          <w:tcPr>
            <w:tcW w:w="10620" w:type="dxa"/>
            <w:shd w:val="clear" w:color="auto" w:fill="9CC2E5"/>
          </w:tcPr>
          <w:bookmarkEnd w:id="3"/>
          <w:p w14:paraId="6CA97D97" w14:textId="77777777" w:rsidR="00632878" w:rsidRPr="005C7D9F" w:rsidRDefault="00632878" w:rsidP="00B7064D">
            <w:pPr>
              <w:rPr>
                <w:rFonts w:ascii="Verdana" w:hAnsi="Verdana" w:cs="Arial"/>
                <w:b/>
                <w:sz w:val="20"/>
                <w:szCs w:val="20"/>
              </w:rPr>
            </w:pPr>
            <w:r w:rsidRPr="005C7D9F">
              <w:rPr>
                <w:rFonts w:ascii="Verdana" w:hAnsi="Verdana" w:cs="Arial"/>
                <w:b/>
                <w:sz w:val="20"/>
                <w:szCs w:val="20"/>
                <w:lang w:val="en-GB"/>
              </w:rPr>
              <w:t xml:space="preserve">Who Are We? St Andrews At a Glance   </w:t>
            </w:r>
          </w:p>
        </w:tc>
      </w:tr>
    </w:tbl>
    <w:p w14:paraId="71774A57" w14:textId="77777777" w:rsidR="00632878" w:rsidRPr="005C7D9F" w:rsidRDefault="00632878" w:rsidP="00632878">
      <w:pPr>
        <w:ind w:left="-1080" w:right="-1074"/>
        <w:jc w:val="both"/>
        <w:rPr>
          <w:rFonts w:ascii="Verdana" w:hAnsi="Verdana" w:cs="Arial"/>
          <w:b/>
          <w:sz w:val="20"/>
          <w:szCs w:val="20"/>
          <w:lang w:val="en-GB"/>
        </w:rPr>
      </w:pPr>
    </w:p>
    <w:p w14:paraId="086BE657" w14:textId="77777777" w:rsidR="00632878" w:rsidRPr="005C7D9F" w:rsidRDefault="00632878" w:rsidP="00632878">
      <w:pPr>
        <w:ind w:left="-1080" w:right="-1074"/>
        <w:jc w:val="both"/>
        <w:rPr>
          <w:rFonts w:ascii="Verdana" w:hAnsi="Verdana" w:cs="Arial"/>
          <w:sz w:val="20"/>
          <w:szCs w:val="20"/>
        </w:rPr>
      </w:pPr>
      <w:r w:rsidRPr="005C7D9F">
        <w:rPr>
          <w:rFonts w:ascii="Verdana" w:hAnsi="Verdana" w:cs="Arial"/>
          <w:sz w:val="20"/>
          <w:szCs w:val="20"/>
        </w:rPr>
        <w:t>The third oldest university in the English-speaking world</w:t>
      </w:r>
    </w:p>
    <w:p w14:paraId="2E705F77" w14:textId="77777777" w:rsidR="00632878" w:rsidRPr="005C7D9F" w:rsidRDefault="00632878" w:rsidP="00632878">
      <w:pPr>
        <w:ind w:left="-1080" w:right="-1074"/>
        <w:rPr>
          <w:rFonts w:ascii="Verdana" w:hAnsi="Verdana" w:cs="Arial"/>
          <w:sz w:val="20"/>
          <w:szCs w:val="20"/>
        </w:rPr>
      </w:pPr>
    </w:p>
    <w:p w14:paraId="280B1320" w14:textId="77777777" w:rsidR="00632878" w:rsidRPr="005C7D9F" w:rsidRDefault="00632878" w:rsidP="00632878">
      <w:pPr>
        <w:ind w:left="-1080" w:right="-1074"/>
        <w:rPr>
          <w:rFonts w:ascii="Verdana" w:hAnsi="Verdana" w:cs="Arial"/>
          <w:sz w:val="20"/>
          <w:szCs w:val="20"/>
        </w:rPr>
      </w:pPr>
      <w:r w:rsidRPr="005C7D9F">
        <w:rPr>
          <w:rFonts w:ascii="Verdana" w:hAnsi="Verdana" w:cs="Arial"/>
          <w:sz w:val="20"/>
          <w:szCs w:val="20"/>
        </w:rPr>
        <w:t xml:space="preserve">Ranked top UK university in the </w:t>
      </w:r>
      <w:hyperlink r:id="rId13" w:history="1">
        <w:r w:rsidRPr="005C7D9F">
          <w:rPr>
            <w:rStyle w:val="Hyperlink"/>
            <w:rFonts w:ascii="Verdana" w:hAnsi="Verdana" w:cs="Arial"/>
            <w:sz w:val="20"/>
            <w:szCs w:val="20"/>
          </w:rPr>
          <w:t>Times and Sunday T</w:t>
        </w:r>
        <w:r w:rsidRPr="005C7D9F">
          <w:rPr>
            <w:rStyle w:val="Hyperlink"/>
            <w:rFonts w:ascii="Verdana" w:hAnsi="Verdana" w:cs="Arial"/>
            <w:sz w:val="20"/>
            <w:szCs w:val="20"/>
          </w:rPr>
          <w:t>i</w:t>
        </w:r>
        <w:r w:rsidRPr="005C7D9F">
          <w:rPr>
            <w:rStyle w:val="Hyperlink"/>
            <w:rFonts w:ascii="Verdana" w:hAnsi="Verdana" w:cs="Arial"/>
            <w:sz w:val="20"/>
            <w:szCs w:val="20"/>
          </w:rPr>
          <w:t>mes Good University Guide 2022</w:t>
        </w:r>
      </w:hyperlink>
      <w:r w:rsidRPr="005C7D9F">
        <w:rPr>
          <w:rFonts w:ascii="Verdana" w:hAnsi="Verdana" w:cs="Arial"/>
          <w:sz w:val="20"/>
          <w:szCs w:val="20"/>
        </w:rPr>
        <w:t xml:space="preserve"> </w:t>
      </w:r>
    </w:p>
    <w:p w14:paraId="4BE9839F" w14:textId="77777777" w:rsidR="00632878" w:rsidRPr="005C7D9F" w:rsidRDefault="00632878" w:rsidP="00632878">
      <w:pPr>
        <w:ind w:left="-1080" w:right="-1074"/>
        <w:jc w:val="both"/>
        <w:rPr>
          <w:rFonts w:ascii="Verdana" w:hAnsi="Verdana" w:cs="Arial"/>
          <w:sz w:val="20"/>
          <w:szCs w:val="20"/>
        </w:rPr>
      </w:pPr>
    </w:p>
    <w:p w14:paraId="586B5229" w14:textId="77777777" w:rsidR="00632878" w:rsidRPr="005C7D9F" w:rsidRDefault="00632878" w:rsidP="00632878">
      <w:pPr>
        <w:ind w:left="-1080" w:right="-1074"/>
        <w:jc w:val="both"/>
        <w:rPr>
          <w:rFonts w:ascii="Verdana" w:hAnsi="Verdana" w:cs="Arial"/>
          <w:sz w:val="20"/>
          <w:szCs w:val="20"/>
        </w:rPr>
      </w:pPr>
      <w:r w:rsidRPr="005C7D9F">
        <w:rPr>
          <w:rFonts w:ascii="Verdana" w:hAnsi="Verdana" w:cs="Arial"/>
          <w:sz w:val="20"/>
          <w:szCs w:val="20"/>
        </w:rPr>
        <w:t xml:space="preserve">Twice named </w:t>
      </w:r>
      <w:hyperlink r:id="rId14" w:history="1">
        <w:r w:rsidRPr="005C7D9F">
          <w:rPr>
            <w:rStyle w:val="Hyperlink"/>
            <w:rFonts w:ascii="Verdana" w:hAnsi="Verdana" w:cs="Arial"/>
            <w:sz w:val="20"/>
            <w:szCs w:val="20"/>
          </w:rPr>
          <w:t>Uni</w:t>
        </w:r>
        <w:r w:rsidRPr="005C7D9F">
          <w:rPr>
            <w:rStyle w:val="Hyperlink"/>
            <w:rFonts w:ascii="Verdana" w:hAnsi="Verdana" w:cs="Arial"/>
            <w:sz w:val="20"/>
            <w:szCs w:val="20"/>
          </w:rPr>
          <w:t>v</w:t>
        </w:r>
        <w:r w:rsidRPr="005C7D9F">
          <w:rPr>
            <w:rStyle w:val="Hyperlink"/>
            <w:rFonts w:ascii="Verdana" w:hAnsi="Verdana" w:cs="Arial"/>
            <w:sz w:val="20"/>
            <w:szCs w:val="20"/>
          </w:rPr>
          <w:t>ersity of the Year</w:t>
        </w:r>
      </w:hyperlink>
    </w:p>
    <w:p w14:paraId="283BE236" w14:textId="77777777" w:rsidR="00632878" w:rsidRPr="005C7D9F" w:rsidRDefault="00632878" w:rsidP="00632878">
      <w:pPr>
        <w:ind w:left="-1080" w:right="-1074"/>
        <w:jc w:val="both"/>
        <w:rPr>
          <w:rFonts w:ascii="Verdana" w:hAnsi="Verdana" w:cs="Arial"/>
          <w:sz w:val="20"/>
          <w:szCs w:val="20"/>
        </w:rPr>
      </w:pPr>
    </w:p>
    <w:p w14:paraId="1C61FA00" w14:textId="77777777" w:rsidR="00632878" w:rsidRPr="005C7D9F" w:rsidRDefault="00632878" w:rsidP="00632878">
      <w:pPr>
        <w:ind w:left="-1080" w:right="-1074"/>
        <w:rPr>
          <w:rFonts w:ascii="Verdana" w:hAnsi="Verdana" w:cs="Arial"/>
          <w:sz w:val="20"/>
          <w:szCs w:val="20"/>
        </w:rPr>
      </w:pPr>
      <w:r w:rsidRPr="005C7D9F">
        <w:rPr>
          <w:rFonts w:ascii="Verdana" w:hAnsi="Verdana" w:cs="Arial"/>
          <w:sz w:val="20"/>
          <w:szCs w:val="20"/>
        </w:rPr>
        <w:t xml:space="preserve">Consistently ranked </w:t>
      </w:r>
      <w:hyperlink r:id="rId15" w:history="1">
        <w:r w:rsidRPr="005C7D9F">
          <w:rPr>
            <w:rStyle w:val="Hyperlink"/>
            <w:rFonts w:ascii="Verdana" w:hAnsi="Verdana" w:cs="Arial"/>
            <w:sz w:val="20"/>
            <w:szCs w:val="20"/>
          </w:rPr>
          <w:t>one of t</w:t>
        </w:r>
        <w:r w:rsidRPr="005C7D9F">
          <w:rPr>
            <w:rStyle w:val="Hyperlink"/>
            <w:rFonts w:ascii="Verdana" w:hAnsi="Verdana" w:cs="Arial"/>
            <w:sz w:val="20"/>
            <w:szCs w:val="20"/>
          </w:rPr>
          <w:t>h</w:t>
        </w:r>
        <w:r w:rsidRPr="005C7D9F">
          <w:rPr>
            <w:rStyle w:val="Hyperlink"/>
            <w:rFonts w:ascii="Verdana" w:hAnsi="Verdana" w:cs="Arial"/>
            <w:sz w:val="20"/>
            <w:szCs w:val="20"/>
          </w:rPr>
          <w:t>e</w:t>
        </w:r>
        <w:r w:rsidRPr="005C7D9F">
          <w:rPr>
            <w:rStyle w:val="Hyperlink"/>
            <w:rFonts w:ascii="Verdana" w:hAnsi="Verdana" w:cs="Arial"/>
            <w:sz w:val="20"/>
            <w:szCs w:val="20"/>
          </w:rPr>
          <w:t xml:space="preserve"> UK’</w:t>
        </w:r>
        <w:r w:rsidRPr="005C7D9F">
          <w:rPr>
            <w:rStyle w:val="Hyperlink"/>
            <w:rFonts w:ascii="Verdana" w:hAnsi="Verdana" w:cs="Arial"/>
            <w:sz w:val="20"/>
            <w:szCs w:val="20"/>
          </w:rPr>
          <w:t>s</w:t>
        </w:r>
        <w:r w:rsidRPr="005C7D9F">
          <w:rPr>
            <w:rStyle w:val="Hyperlink"/>
            <w:rFonts w:ascii="Verdana" w:hAnsi="Verdana" w:cs="Arial"/>
            <w:sz w:val="20"/>
            <w:szCs w:val="20"/>
          </w:rPr>
          <w:t xml:space="preserve"> </w:t>
        </w:r>
        <w:r w:rsidRPr="005C7D9F">
          <w:rPr>
            <w:rStyle w:val="Hyperlink"/>
            <w:rFonts w:ascii="Verdana" w:hAnsi="Verdana" w:cs="Arial"/>
            <w:sz w:val="20"/>
            <w:szCs w:val="20"/>
          </w:rPr>
          <w:t>t</w:t>
        </w:r>
        <w:r w:rsidRPr="005C7D9F">
          <w:rPr>
            <w:rStyle w:val="Hyperlink"/>
            <w:rFonts w:ascii="Verdana" w:hAnsi="Verdana" w:cs="Arial"/>
            <w:sz w:val="20"/>
            <w:szCs w:val="20"/>
          </w:rPr>
          <w:t>o</w:t>
        </w:r>
        <w:r w:rsidRPr="005C7D9F">
          <w:rPr>
            <w:rStyle w:val="Hyperlink"/>
            <w:rFonts w:ascii="Verdana" w:hAnsi="Verdana" w:cs="Arial"/>
            <w:sz w:val="20"/>
            <w:szCs w:val="20"/>
          </w:rPr>
          <w:t>p five universities</w:t>
        </w:r>
      </w:hyperlink>
      <w:r w:rsidRPr="005C7D9F">
        <w:rPr>
          <w:rFonts w:ascii="Verdana" w:hAnsi="Verdana" w:cs="Arial"/>
          <w:sz w:val="20"/>
          <w:szCs w:val="20"/>
          <w:lang w:val="en-GB"/>
        </w:rPr>
        <w:t xml:space="preserve"> and top in Scotland in the </w:t>
      </w:r>
      <w:r w:rsidRPr="005C7D9F">
        <w:rPr>
          <w:rFonts w:ascii="Verdana" w:hAnsi="Verdana" w:cs="Arial"/>
          <w:i/>
          <w:iCs/>
          <w:sz w:val="20"/>
          <w:szCs w:val="20"/>
          <w:lang w:val="en-GB"/>
        </w:rPr>
        <w:t>Complete University Guide</w:t>
      </w:r>
    </w:p>
    <w:p w14:paraId="75C0974E" w14:textId="77777777" w:rsidR="00632878" w:rsidRPr="005C7D9F" w:rsidRDefault="00632878" w:rsidP="00632878">
      <w:pPr>
        <w:ind w:left="-1080" w:right="-1074"/>
        <w:jc w:val="both"/>
        <w:rPr>
          <w:rFonts w:ascii="Verdana" w:hAnsi="Verdana" w:cs="Arial"/>
          <w:sz w:val="20"/>
          <w:szCs w:val="20"/>
        </w:rPr>
      </w:pPr>
    </w:p>
    <w:p w14:paraId="78798C36" w14:textId="77777777" w:rsidR="00632878" w:rsidRPr="005C7D9F" w:rsidRDefault="00632878" w:rsidP="00632878">
      <w:pPr>
        <w:ind w:left="-1080" w:right="-1074"/>
        <w:jc w:val="both"/>
        <w:rPr>
          <w:rFonts w:ascii="Verdana" w:hAnsi="Verdana" w:cs="Arial"/>
          <w:sz w:val="20"/>
          <w:szCs w:val="20"/>
        </w:rPr>
      </w:pPr>
      <w:r w:rsidRPr="005C7D9F">
        <w:rPr>
          <w:rFonts w:ascii="Verdana" w:hAnsi="Verdana" w:cs="Arial"/>
          <w:sz w:val="20"/>
          <w:szCs w:val="20"/>
        </w:rPr>
        <w:t xml:space="preserve">Top in the UK for </w:t>
      </w:r>
      <w:hyperlink r:id="rId16" w:history="1">
        <w:r w:rsidRPr="005C7D9F">
          <w:rPr>
            <w:rStyle w:val="Hyperlink"/>
            <w:rFonts w:ascii="Verdana" w:hAnsi="Verdana" w:cs="Arial"/>
            <w:sz w:val="20"/>
            <w:szCs w:val="20"/>
          </w:rPr>
          <w:t>stude</w:t>
        </w:r>
        <w:r w:rsidRPr="005C7D9F">
          <w:rPr>
            <w:rStyle w:val="Hyperlink"/>
            <w:rFonts w:ascii="Verdana" w:hAnsi="Verdana" w:cs="Arial"/>
            <w:sz w:val="20"/>
            <w:szCs w:val="20"/>
          </w:rPr>
          <w:t>n</w:t>
        </w:r>
        <w:r w:rsidRPr="005C7D9F">
          <w:rPr>
            <w:rStyle w:val="Hyperlink"/>
            <w:rFonts w:ascii="Verdana" w:hAnsi="Verdana" w:cs="Arial"/>
            <w:sz w:val="20"/>
            <w:szCs w:val="20"/>
          </w:rPr>
          <w:t xml:space="preserve">t </w:t>
        </w:r>
        <w:r w:rsidRPr="005C7D9F">
          <w:rPr>
            <w:rStyle w:val="Hyperlink"/>
            <w:rFonts w:ascii="Verdana" w:hAnsi="Verdana" w:cs="Arial"/>
            <w:sz w:val="20"/>
            <w:szCs w:val="20"/>
          </w:rPr>
          <w:t>s</w:t>
        </w:r>
        <w:r w:rsidRPr="005C7D9F">
          <w:rPr>
            <w:rStyle w:val="Hyperlink"/>
            <w:rFonts w:ascii="Verdana" w:hAnsi="Verdana" w:cs="Arial"/>
            <w:sz w:val="20"/>
            <w:szCs w:val="20"/>
          </w:rPr>
          <w:t>a</w:t>
        </w:r>
        <w:r w:rsidRPr="005C7D9F">
          <w:rPr>
            <w:rStyle w:val="Hyperlink"/>
            <w:rFonts w:ascii="Verdana" w:hAnsi="Verdana" w:cs="Arial"/>
            <w:sz w:val="20"/>
            <w:szCs w:val="20"/>
          </w:rPr>
          <w:t>t</w:t>
        </w:r>
        <w:r w:rsidRPr="005C7D9F">
          <w:rPr>
            <w:rStyle w:val="Hyperlink"/>
            <w:rFonts w:ascii="Verdana" w:hAnsi="Verdana" w:cs="Arial"/>
            <w:sz w:val="20"/>
            <w:szCs w:val="20"/>
          </w:rPr>
          <w:t>i</w:t>
        </w:r>
        <w:r w:rsidRPr="005C7D9F">
          <w:rPr>
            <w:rStyle w:val="Hyperlink"/>
            <w:rFonts w:ascii="Verdana" w:hAnsi="Verdana" w:cs="Arial"/>
            <w:sz w:val="20"/>
            <w:szCs w:val="20"/>
          </w:rPr>
          <w:t>s</w:t>
        </w:r>
        <w:r w:rsidRPr="005C7D9F">
          <w:rPr>
            <w:rStyle w:val="Hyperlink"/>
            <w:rFonts w:ascii="Verdana" w:hAnsi="Verdana" w:cs="Arial"/>
            <w:sz w:val="20"/>
            <w:szCs w:val="20"/>
          </w:rPr>
          <w:t>faction</w:t>
        </w:r>
      </w:hyperlink>
    </w:p>
    <w:p w14:paraId="6A04DDA3" w14:textId="77777777" w:rsidR="00632878" w:rsidRPr="005C7D9F" w:rsidRDefault="00632878" w:rsidP="00632878">
      <w:pPr>
        <w:ind w:left="-1080" w:right="-1074"/>
        <w:jc w:val="both"/>
        <w:rPr>
          <w:rFonts w:ascii="Verdana" w:hAnsi="Verdana" w:cs="Arial"/>
          <w:sz w:val="20"/>
          <w:szCs w:val="20"/>
        </w:rPr>
      </w:pPr>
    </w:p>
    <w:p w14:paraId="57B7B751" w14:textId="77777777" w:rsidR="00632878" w:rsidRPr="005C7D9F" w:rsidRDefault="00632878" w:rsidP="00632878">
      <w:pPr>
        <w:ind w:left="-1080" w:right="-1074"/>
        <w:jc w:val="both"/>
        <w:rPr>
          <w:rFonts w:ascii="Verdana" w:hAnsi="Verdana" w:cs="Arial"/>
          <w:sz w:val="20"/>
          <w:szCs w:val="20"/>
        </w:rPr>
      </w:pPr>
      <w:r w:rsidRPr="005C7D9F">
        <w:rPr>
          <w:rFonts w:ascii="Verdana" w:hAnsi="Verdana" w:cs="Arial"/>
          <w:sz w:val="20"/>
          <w:szCs w:val="20"/>
        </w:rPr>
        <w:t>Research-intensive – ranked 3</w:t>
      </w:r>
      <w:r w:rsidRPr="005C7D9F">
        <w:rPr>
          <w:rFonts w:ascii="Verdana" w:hAnsi="Verdana" w:cs="Arial"/>
          <w:sz w:val="20"/>
          <w:szCs w:val="20"/>
          <w:vertAlign w:val="superscript"/>
        </w:rPr>
        <w:t>rd</w:t>
      </w:r>
      <w:r w:rsidRPr="005C7D9F">
        <w:rPr>
          <w:rFonts w:ascii="Verdana" w:hAnsi="Verdana" w:cs="Arial"/>
          <w:sz w:val="20"/>
          <w:szCs w:val="20"/>
        </w:rPr>
        <w:t xml:space="preserve"> in Scotland and 28</w:t>
      </w:r>
      <w:r w:rsidRPr="005C7D9F">
        <w:rPr>
          <w:rFonts w:ascii="Verdana" w:hAnsi="Verdana" w:cs="Arial"/>
          <w:sz w:val="20"/>
          <w:szCs w:val="20"/>
          <w:vertAlign w:val="superscript"/>
        </w:rPr>
        <w:t>th</w:t>
      </w:r>
      <w:r w:rsidRPr="005C7D9F">
        <w:rPr>
          <w:rFonts w:ascii="Verdana" w:hAnsi="Verdana" w:cs="Arial"/>
          <w:sz w:val="20"/>
          <w:szCs w:val="20"/>
        </w:rPr>
        <w:t xml:space="preserve"> in the UK in </w:t>
      </w:r>
      <w:hyperlink r:id="rId17" w:history="1">
        <w:r w:rsidRPr="005C7D9F">
          <w:rPr>
            <w:rStyle w:val="Hyperlink"/>
            <w:rFonts w:ascii="Verdana" w:hAnsi="Verdana" w:cs="Arial"/>
            <w:sz w:val="20"/>
            <w:szCs w:val="20"/>
          </w:rPr>
          <w:t>UK Resea</w:t>
        </w:r>
        <w:r w:rsidRPr="005C7D9F">
          <w:rPr>
            <w:rStyle w:val="Hyperlink"/>
            <w:rFonts w:ascii="Verdana" w:hAnsi="Verdana" w:cs="Arial"/>
            <w:sz w:val="20"/>
            <w:szCs w:val="20"/>
          </w:rPr>
          <w:t>r</w:t>
        </w:r>
        <w:r w:rsidRPr="005C7D9F">
          <w:rPr>
            <w:rStyle w:val="Hyperlink"/>
            <w:rFonts w:ascii="Verdana" w:hAnsi="Verdana" w:cs="Arial"/>
            <w:sz w:val="20"/>
            <w:szCs w:val="20"/>
          </w:rPr>
          <w:t>c</w:t>
        </w:r>
        <w:r w:rsidRPr="005C7D9F">
          <w:rPr>
            <w:rStyle w:val="Hyperlink"/>
            <w:rFonts w:ascii="Verdana" w:hAnsi="Verdana" w:cs="Arial"/>
            <w:sz w:val="20"/>
            <w:szCs w:val="20"/>
          </w:rPr>
          <w:t xml:space="preserve">h </w:t>
        </w:r>
        <w:r w:rsidRPr="005C7D9F">
          <w:rPr>
            <w:rStyle w:val="Hyperlink"/>
            <w:rFonts w:ascii="Verdana" w:hAnsi="Verdana" w:cs="Arial"/>
            <w:sz w:val="20"/>
            <w:szCs w:val="20"/>
          </w:rPr>
          <w:t>E</w:t>
        </w:r>
        <w:r w:rsidRPr="005C7D9F">
          <w:rPr>
            <w:rStyle w:val="Hyperlink"/>
            <w:rFonts w:ascii="Verdana" w:hAnsi="Verdana" w:cs="Arial"/>
            <w:sz w:val="20"/>
            <w:szCs w:val="20"/>
          </w:rPr>
          <w:t>x</w:t>
        </w:r>
        <w:r w:rsidRPr="005C7D9F">
          <w:rPr>
            <w:rStyle w:val="Hyperlink"/>
            <w:rFonts w:ascii="Verdana" w:hAnsi="Verdana" w:cs="Arial"/>
            <w:sz w:val="20"/>
            <w:szCs w:val="20"/>
          </w:rPr>
          <w:t>c</w:t>
        </w:r>
        <w:r w:rsidRPr="005C7D9F">
          <w:rPr>
            <w:rStyle w:val="Hyperlink"/>
            <w:rFonts w:ascii="Verdana" w:hAnsi="Verdana" w:cs="Arial"/>
            <w:sz w:val="20"/>
            <w:szCs w:val="20"/>
          </w:rPr>
          <w:t xml:space="preserve">ellence </w:t>
        </w:r>
        <w:r w:rsidRPr="005C7D9F">
          <w:rPr>
            <w:rStyle w:val="Hyperlink"/>
            <w:rFonts w:ascii="Verdana" w:hAnsi="Verdana" w:cs="Arial"/>
            <w:sz w:val="20"/>
            <w:szCs w:val="20"/>
          </w:rPr>
          <w:t>F</w:t>
        </w:r>
        <w:r w:rsidRPr="005C7D9F">
          <w:rPr>
            <w:rStyle w:val="Hyperlink"/>
            <w:rFonts w:ascii="Verdana" w:hAnsi="Verdana" w:cs="Arial"/>
            <w:sz w:val="20"/>
            <w:szCs w:val="20"/>
          </w:rPr>
          <w:t>ramework</w:t>
        </w:r>
      </w:hyperlink>
    </w:p>
    <w:p w14:paraId="3E0076FE" w14:textId="77777777" w:rsidR="00632878" w:rsidRPr="005C7D9F" w:rsidRDefault="00632878" w:rsidP="00632878">
      <w:pPr>
        <w:ind w:left="-1080" w:right="-1074"/>
        <w:jc w:val="both"/>
        <w:rPr>
          <w:rFonts w:ascii="Verdana" w:hAnsi="Verdana" w:cs="Arial"/>
          <w:sz w:val="20"/>
          <w:szCs w:val="20"/>
        </w:rPr>
      </w:pPr>
    </w:p>
    <w:p w14:paraId="32E1BC93" w14:textId="77777777" w:rsidR="00632878" w:rsidRPr="005C7D9F" w:rsidRDefault="00632878" w:rsidP="00632878">
      <w:pPr>
        <w:ind w:left="-1080" w:right="-1074"/>
        <w:jc w:val="both"/>
        <w:rPr>
          <w:rFonts w:ascii="Verdana" w:hAnsi="Verdana" w:cs="Arial"/>
          <w:sz w:val="20"/>
          <w:szCs w:val="20"/>
        </w:rPr>
      </w:pPr>
      <w:r w:rsidRPr="005C7D9F">
        <w:rPr>
          <w:rFonts w:ascii="Verdana" w:hAnsi="Verdana" w:cs="Arial"/>
          <w:sz w:val="20"/>
          <w:szCs w:val="20"/>
        </w:rPr>
        <w:t xml:space="preserve">Athena SWAN </w:t>
      </w:r>
      <w:hyperlink r:id="rId18" w:history="1">
        <w:r w:rsidRPr="005C7D9F">
          <w:rPr>
            <w:rStyle w:val="Hyperlink"/>
            <w:rFonts w:ascii="Verdana" w:hAnsi="Verdana" w:cs="Arial"/>
            <w:sz w:val="20"/>
            <w:szCs w:val="20"/>
          </w:rPr>
          <w:t xml:space="preserve">Bronze </w:t>
        </w:r>
        <w:r w:rsidRPr="005C7D9F">
          <w:rPr>
            <w:rStyle w:val="Hyperlink"/>
            <w:rFonts w:ascii="Verdana" w:hAnsi="Verdana" w:cs="Arial"/>
            <w:sz w:val="20"/>
            <w:szCs w:val="20"/>
          </w:rPr>
          <w:t>A</w:t>
        </w:r>
        <w:r w:rsidRPr="005C7D9F">
          <w:rPr>
            <w:rStyle w:val="Hyperlink"/>
            <w:rFonts w:ascii="Verdana" w:hAnsi="Verdana" w:cs="Arial"/>
            <w:sz w:val="20"/>
            <w:szCs w:val="20"/>
          </w:rPr>
          <w:t>w</w:t>
        </w:r>
        <w:r w:rsidRPr="005C7D9F">
          <w:rPr>
            <w:rStyle w:val="Hyperlink"/>
            <w:rFonts w:ascii="Verdana" w:hAnsi="Verdana" w:cs="Arial"/>
            <w:sz w:val="20"/>
            <w:szCs w:val="20"/>
          </w:rPr>
          <w:t>ard holder</w:t>
        </w:r>
      </w:hyperlink>
    </w:p>
    <w:p w14:paraId="190C2620" w14:textId="77777777" w:rsidR="00632878" w:rsidRPr="005C7D9F" w:rsidRDefault="00632878" w:rsidP="00632878">
      <w:pPr>
        <w:ind w:left="-1080" w:right="-1074"/>
        <w:jc w:val="both"/>
        <w:rPr>
          <w:rFonts w:ascii="Verdana" w:hAnsi="Verdana" w:cs="Arial"/>
          <w:sz w:val="20"/>
          <w:szCs w:val="20"/>
        </w:rPr>
      </w:pPr>
    </w:p>
    <w:p w14:paraId="021F617C" w14:textId="77777777" w:rsidR="00632878" w:rsidRPr="005C7D9F" w:rsidRDefault="00632878" w:rsidP="00632878">
      <w:pPr>
        <w:ind w:left="-1080" w:right="-1074"/>
        <w:rPr>
          <w:rFonts w:ascii="Verdana" w:hAnsi="Verdana" w:cs="Arial"/>
          <w:sz w:val="20"/>
          <w:szCs w:val="20"/>
        </w:rPr>
      </w:pPr>
      <w:hyperlink r:id="rId19" w:history="1">
        <w:r w:rsidRPr="005C7D9F">
          <w:rPr>
            <w:rStyle w:val="Hyperlink"/>
            <w:rFonts w:ascii="Verdana" w:hAnsi="Verdana" w:cs="Arial"/>
            <w:sz w:val="20"/>
            <w:szCs w:val="20"/>
          </w:rPr>
          <w:t>Str</w:t>
        </w:r>
        <w:r w:rsidRPr="005C7D9F">
          <w:rPr>
            <w:rStyle w:val="Hyperlink"/>
            <w:rFonts w:ascii="Verdana" w:hAnsi="Verdana" w:cs="Arial"/>
            <w:sz w:val="20"/>
            <w:szCs w:val="20"/>
          </w:rPr>
          <w:t>a</w:t>
        </w:r>
        <w:r w:rsidRPr="005C7D9F">
          <w:rPr>
            <w:rStyle w:val="Hyperlink"/>
            <w:rFonts w:ascii="Verdana" w:hAnsi="Verdana" w:cs="Arial"/>
            <w:sz w:val="20"/>
            <w:szCs w:val="20"/>
          </w:rPr>
          <w:t>t</w:t>
        </w:r>
        <w:r w:rsidRPr="005C7D9F">
          <w:rPr>
            <w:rStyle w:val="Hyperlink"/>
            <w:rFonts w:ascii="Verdana" w:hAnsi="Verdana" w:cs="Arial"/>
            <w:sz w:val="20"/>
            <w:szCs w:val="20"/>
          </w:rPr>
          <w:t>egy</w:t>
        </w:r>
      </w:hyperlink>
      <w:r w:rsidRPr="005C7D9F">
        <w:rPr>
          <w:rFonts w:ascii="Verdana" w:hAnsi="Verdana" w:cs="Arial"/>
          <w:sz w:val="20"/>
          <w:szCs w:val="20"/>
        </w:rPr>
        <w:t xml:space="preserve"> founded on ambition to be World-Leading, Diverse, Global, Entrepreneurial and Socially Responsible</w:t>
      </w:r>
    </w:p>
    <w:p w14:paraId="08EB8CF2" w14:textId="77777777" w:rsidR="00632878" w:rsidRPr="005C7D9F" w:rsidRDefault="00632878" w:rsidP="00632878">
      <w:pPr>
        <w:ind w:left="-1080" w:right="-1074"/>
        <w:jc w:val="both"/>
        <w:rPr>
          <w:rFonts w:ascii="Verdana" w:hAnsi="Verdana" w:cs="Arial"/>
          <w:sz w:val="20"/>
          <w:szCs w:val="20"/>
        </w:rPr>
      </w:pPr>
    </w:p>
    <w:p w14:paraId="4F8ACA8D" w14:textId="77777777" w:rsidR="00632878" w:rsidRPr="005C7D9F" w:rsidRDefault="00632878" w:rsidP="00632878">
      <w:pPr>
        <w:ind w:left="-1080" w:right="-1074"/>
        <w:jc w:val="both"/>
        <w:rPr>
          <w:rFonts w:ascii="Verdana" w:hAnsi="Verdana" w:cs="Arial"/>
          <w:sz w:val="20"/>
          <w:szCs w:val="20"/>
        </w:rPr>
      </w:pPr>
      <w:r w:rsidRPr="005C7D9F">
        <w:rPr>
          <w:rFonts w:ascii="Verdana" w:hAnsi="Verdana" w:cs="Arial"/>
          <w:sz w:val="20"/>
          <w:szCs w:val="20"/>
        </w:rPr>
        <w:t xml:space="preserve">Committed to sustainability and </w:t>
      </w:r>
      <w:hyperlink r:id="rId20" w:history="1">
        <w:r w:rsidRPr="005C7D9F">
          <w:rPr>
            <w:rStyle w:val="Hyperlink"/>
            <w:rFonts w:ascii="Verdana" w:hAnsi="Verdana" w:cs="Arial"/>
            <w:sz w:val="20"/>
            <w:szCs w:val="20"/>
          </w:rPr>
          <w:t>aiming</w:t>
        </w:r>
        <w:r w:rsidRPr="005C7D9F">
          <w:rPr>
            <w:rStyle w:val="Hyperlink"/>
            <w:rFonts w:ascii="Verdana" w:hAnsi="Verdana" w:cs="Arial"/>
            <w:sz w:val="20"/>
            <w:szCs w:val="20"/>
            <w:lang w:val="en-GB"/>
          </w:rPr>
          <w:t xml:space="preserve"> for N</w:t>
        </w:r>
        <w:r w:rsidRPr="005C7D9F">
          <w:rPr>
            <w:rStyle w:val="Hyperlink"/>
            <w:rFonts w:ascii="Verdana" w:hAnsi="Verdana" w:cs="Arial"/>
            <w:sz w:val="20"/>
            <w:szCs w:val="20"/>
            <w:lang w:val="en-GB"/>
          </w:rPr>
          <w:t>e</w:t>
        </w:r>
        <w:r w:rsidRPr="005C7D9F">
          <w:rPr>
            <w:rStyle w:val="Hyperlink"/>
            <w:rFonts w:ascii="Verdana" w:hAnsi="Verdana" w:cs="Arial"/>
            <w:sz w:val="20"/>
            <w:szCs w:val="20"/>
            <w:lang w:val="en-GB"/>
          </w:rPr>
          <w:t>t Z</w:t>
        </w:r>
        <w:r w:rsidRPr="005C7D9F">
          <w:rPr>
            <w:rStyle w:val="Hyperlink"/>
            <w:rFonts w:ascii="Verdana" w:hAnsi="Verdana" w:cs="Arial"/>
            <w:sz w:val="20"/>
            <w:szCs w:val="20"/>
            <w:lang w:val="en-GB"/>
          </w:rPr>
          <w:t>e</w:t>
        </w:r>
        <w:r w:rsidRPr="005C7D9F">
          <w:rPr>
            <w:rStyle w:val="Hyperlink"/>
            <w:rFonts w:ascii="Verdana" w:hAnsi="Verdana" w:cs="Arial"/>
            <w:sz w:val="20"/>
            <w:szCs w:val="20"/>
            <w:lang w:val="en-GB"/>
          </w:rPr>
          <w:t>ro by 2035</w:t>
        </w:r>
      </w:hyperlink>
    </w:p>
    <w:p w14:paraId="1A895B42" w14:textId="77777777" w:rsidR="00632878" w:rsidRPr="005C7D9F" w:rsidRDefault="00632878" w:rsidP="00632878">
      <w:pPr>
        <w:ind w:left="-1080" w:right="-1074"/>
        <w:jc w:val="both"/>
        <w:rPr>
          <w:rFonts w:ascii="Verdana" w:hAnsi="Verdana" w:cs="Arial"/>
          <w:sz w:val="20"/>
          <w:szCs w:val="20"/>
        </w:rPr>
      </w:pPr>
    </w:p>
    <w:p w14:paraId="227EA794" w14:textId="77777777" w:rsidR="00632878" w:rsidRPr="005C7D9F" w:rsidRDefault="00632878" w:rsidP="00632878">
      <w:pPr>
        <w:ind w:left="-1080" w:right="-1074"/>
        <w:jc w:val="both"/>
        <w:rPr>
          <w:rFonts w:ascii="Verdana" w:hAnsi="Verdana" w:cs="Arial"/>
          <w:sz w:val="20"/>
          <w:szCs w:val="20"/>
        </w:rPr>
      </w:pPr>
      <w:r w:rsidRPr="005C7D9F">
        <w:rPr>
          <w:rFonts w:ascii="Verdana" w:hAnsi="Verdana" w:cs="Arial"/>
          <w:sz w:val="20"/>
          <w:szCs w:val="20"/>
        </w:rPr>
        <w:t>More than 9000 students and 3000 staff</w:t>
      </w:r>
    </w:p>
    <w:p w14:paraId="6FEF9FDF" w14:textId="77777777" w:rsidR="00632878" w:rsidRPr="005C7D9F" w:rsidRDefault="00632878" w:rsidP="00632878">
      <w:pPr>
        <w:ind w:left="-1080" w:right="-1074"/>
        <w:jc w:val="both"/>
        <w:rPr>
          <w:rFonts w:ascii="Verdana" w:hAnsi="Verdana" w:cs="Arial"/>
          <w:sz w:val="20"/>
          <w:szCs w:val="20"/>
        </w:rPr>
      </w:pPr>
    </w:p>
    <w:p w14:paraId="56D51650" w14:textId="77777777" w:rsidR="00632878" w:rsidRPr="005C7D9F" w:rsidRDefault="00632878" w:rsidP="00632878">
      <w:pPr>
        <w:ind w:left="-1080" w:right="-1074"/>
        <w:jc w:val="both"/>
        <w:rPr>
          <w:rFonts w:ascii="Verdana" w:hAnsi="Verdana" w:cs="Arial"/>
          <w:sz w:val="20"/>
          <w:szCs w:val="20"/>
        </w:rPr>
      </w:pPr>
      <w:r w:rsidRPr="005C7D9F">
        <w:rPr>
          <w:rFonts w:ascii="Verdana" w:hAnsi="Verdana" w:cs="Arial"/>
          <w:sz w:val="20"/>
          <w:szCs w:val="20"/>
        </w:rPr>
        <w:t xml:space="preserve">Highly international – more than 45% of students and staff are from </w:t>
      </w:r>
      <w:proofErr w:type="spellStart"/>
      <w:r w:rsidRPr="005C7D9F">
        <w:rPr>
          <w:rFonts w:ascii="Verdana" w:hAnsi="Verdana" w:cs="Arial"/>
          <w:sz w:val="20"/>
          <w:szCs w:val="20"/>
        </w:rPr>
        <w:t>outwith</w:t>
      </w:r>
      <w:proofErr w:type="spellEnd"/>
      <w:r w:rsidRPr="005C7D9F">
        <w:rPr>
          <w:rFonts w:ascii="Verdana" w:hAnsi="Verdana" w:cs="Arial"/>
          <w:sz w:val="20"/>
          <w:szCs w:val="20"/>
        </w:rPr>
        <w:t xml:space="preserve"> the UK</w:t>
      </w:r>
    </w:p>
    <w:p w14:paraId="47C5CEE8" w14:textId="77777777" w:rsidR="00632878" w:rsidRPr="005C7D9F" w:rsidRDefault="00632878" w:rsidP="00632878">
      <w:pPr>
        <w:ind w:left="-1080" w:right="-1074"/>
        <w:jc w:val="both"/>
        <w:rPr>
          <w:rFonts w:ascii="Verdana" w:hAnsi="Verdana" w:cs="Arial"/>
          <w:sz w:val="20"/>
          <w:szCs w:val="20"/>
        </w:rPr>
      </w:pPr>
    </w:p>
    <w:p w14:paraId="0A9F7DF1" w14:textId="77777777" w:rsidR="00632878" w:rsidRPr="005C7D9F" w:rsidRDefault="00632878" w:rsidP="00632878">
      <w:pPr>
        <w:ind w:left="-1080" w:right="-1074"/>
        <w:jc w:val="both"/>
        <w:rPr>
          <w:rFonts w:ascii="Verdana" w:hAnsi="Verdana" w:cs="Arial"/>
          <w:sz w:val="20"/>
          <w:szCs w:val="20"/>
        </w:rPr>
      </w:pPr>
      <w:r w:rsidRPr="005C7D9F">
        <w:rPr>
          <w:rFonts w:ascii="Verdana" w:hAnsi="Verdana" w:cs="Arial"/>
          <w:sz w:val="20"/>
          <w:szCs w:val="20"/>
        </w:rPr>
        <w:t>A non-campus university, closely integrated with the ancient town of St Andrews</w:t>
      </w:r>
    </w:p>
    <w:p w14:paraId="23AF29FE" w14:textId="77777777" w:rsidR="00632878" w:rsidRPr="005C7D9F" w:rsidRDefault="00632878" w:rsidP="00632878">
      <w:pPr>
        <w:ind w:left="-1080" w:right="-1074"/>
        <w:jc w:val="both"/>
        <w:rPr>
          <w:rFonts w:ascii="Verdana" w:hAnsi="Verdana" w:cs="Arial"/>
          <w:sz w:val="20"/>
          <w:szCs w:val="20"/>
        </w:rPr>
      </w:pPr>
    </w:p>
    <w:p w14:paraId="11EACBE5" w14:textId="77777777" w:rsidR="00632878" w:rsidRPr="005C7D9F" w:rsidRDefault="00632878" w:rsidP="00632878">
      <w:pPr>
        <w:ind w:left="-1080" w:right="-1074"/>
        <w:jc w:val="both"/>
        <w:rPr>
          <w:rFonts w:ascii="Verdana" w:hAnsi="Verdana" w:cs="Arial"/>
          <w:sz w:val="20"/>
          <w:szCs w:val="20"/>
        </w:rPr>
      </w:pPr>
      <w:r w:rsidRPr="005C7D9F">
        <w:rPr>
          <w:rFonts w:ascii="Verdana" w:hAnsi="Verdana" w:cs="Arial"/>
          <w:sz w:val="20"/>
          <w:szCs w:val="20"/>
        </w:rPr>
        <w:t xml:space="preserve">Top quality </w:t>
      </w:r>
      <w:hyperlink r:id="rId21" w:history="1">
        <w:r w:rsidRPr="005C7D9F">
          <w:rPr>
            <w:rStyle w:val="Hyperlink"/>
            <w:rFonts w:ascii="Verdana" w:hAnsi="Verdana" w:cs="Arial"/>
            <w:sz w:val="20"/>
            <w:szCs w:val="20"/>
          </w:rPr>
          <w:t>sp</w:t>
        </w:r>
        <w:r w:rsidRPr="005C7D9F">
          <w:rPr>
            <w:rStyle w:val="Hyperlink"/>
            <w:rFonts w:ascii="Verdana" w:hAnsi="Verdana" w:cs="Arial"/>
            <w:sz w:val="20"/>
            <w:szCs w:val="20"/>
          </w:rPr>
          <w:t>o</w:t>
        </w:r>
        <w:r w:rsidRPr="005C7D9F">
          <w:rPr>
            <w:rStyle w:val="Hyperlink"/>
            <w:rFonts w:ascii="Verdana" w:hAnsi="Verdana" w:cs="Arial"/>
            <w:sz w:val="20"/>
            <w:szCs w:val="20"/>
          </w:rPr>
          <w:t>r</w:t>
        </w:r>
        <w:r w:rsidRPr="005C7D9F">
          <w:rPr>
            <w:rStyle w:val="Hyperlink"/>
            <w:rFonts w:ascii="Verdana" w:hAnsi="Verdana" w:cs="Arial"/>
            <w:sz w:val="20"/>
            <w:szCs w:val="20"/>
          </w:rPr>
          <w:t>t</w:t>
        </w:r>
        <w:r w:rsidRPr="005C7D9F">
          <w:rPr>
            <w:rStyle w:val="Hyperlink"/>
            <w:rFonts w:ascii="Verdana" w:hAnsi="Verdana" w:cs="Arial"/>
            <w:sz w:val="20"/>
            <w:szCs w:val="20"/>
          </w:rPr>
          <w:t>s</w:t>
        </w:r>
      </w:hyperlink>
      <w:r w:rsidRPr="005C7D9F">
        <w:rPr>
          <w:rFonts w:ascii="Verdana" w:hAnsi="Verdana" w:cs="Arial"/>
          <w:sz w:val="20"/>
          <w:szCs w:val="20"/>
        </w:rPr>
        <w:t xml:space="preserve">, </w:t>
      </w:r>
      <w:hyperlink r:id="rId22" w:history="1">
        <w:r w:rsidRPr="005C7D9F">
          <w:rPr>
            <w:rStyle w:val="Hyperlink"/>
            <w:rFonts w:ascii="Verdana" w:hAnsi="Verdana" w:cs="Arial"/>
            <w:sz w:val="20"/>
            <w:szCs w:val="20"/>
          </w:rPr>
          <w:t>m</w:t>
        </w:r>
        <w:r w:rsidRPr="005C7D9F">
          <w:rPr>
            <w:rStyle w:val="Hyperlink"/>
            <w:rFonts w:ascii="Verdana" w:hAnsi="Verdana" w:cs="Arial"/>
            <w:sz w:val="20"/>
            <w:szCs w:val="20"/>
          </w:rPr>
          <w:t>u</w:t>
        </w:r>
        <w:r w:rsidRPr="005C7D9F">
          <w:rPr>
            <w:rStyle w:val="Hyperlink"/>
            <w:rFonts w:ascii="Verdana" w:hAnsi="Verdana" w:cs="Arial"/>
            <w:sz w:val="20"/>
            <w:szCs w:val="20"/>
          </w:rPr>
          <w:t>s</w:t>
        </w:r>
        <w:r w:rsidRPr="005C7D9F">
          <w:rPr>
            <w:rStyle w:val="Hyperlink"/>
            <w:rFonts w:ascii="Verdana" w:hAnsi="Verdana" w:cs="Arial"/>
            <w:sz w:val="20"/>
            <w:szCs w:val="20"/>
          </w:rPr>
          <w:t>ic</w:t>
        </w:r>
      </w:hyperlink>
      <w:r w:rsidRPr="005C7D9F">
        <w:rPr>
          <w:rFonts w:ascii="Verdana" w:hAnsi="Verdana" w:cs="Arial"/>
          <w:sz w:val="20"/>
          <w:szCs w:val="20"/>
        </w:rPr>
        <w:t xml:space="preserve"> and </w:t>
      </w:r>
      <w:hyperlink r:id="rId23" w:history="1">
        <w:r w:rsidRPr="005C7D9F">
          <w:rPr>
            <w:rStyle w:val="Hyperlink"/>
            <w:rFonts w:ascii="Verdana" w:hAnsi="Verdana" w:cs="Arial"/>
            <w:sz w:val="20"/>
            <w:szCs w:val="20"/>
          </w:rPr>
          <w:t>nu</w:t>
        </w:r>
        <w:r w:rsidRPr="005C7D9F">
          <w:rPr>
            <w:rStyle w:val="Hyperlink"/>
            <w:rFonts w:ascii="Verdana" w:hAnsi="Verdana" w:cs="Arial"/>
            <w:sz w:val="20"/>
            <w:szCs w:val="20"/>
          </w:rPr>
          <w:t>r</w:t>
        </w:r>
        <w:r w:rsidRPr="005C7D9F">
          <w:rPr>
            <w:rStyle w:val="Hyperlink"/>
            <w:rFonts w:ascii="Verdana" w:hAnsi="Verdana" w:cs="Arial"/>
            <w:sz w:val="20"/>
            <w:szCs w:val="20"/>
          </w:rPr>
          <w:t>se</w:t>
        </w:r>
        <w:r w:rsidRPr="005C7D9F">
          <w:rPr>
            <w:rStyle w:val="Hyperlink"/>
            <w:rFonts w:ascii="Verdana" w:hAnsi="Verdana" w:cs="Arial"/>
            <w:sz w:val="20"/>
            <w:szCs w:val="20"/>
          </w:rPr>
          <w:t>r</w:t>
        </w:r>
        <w:r w:rsidRPr="005C7D9F">
          <w:rPr>
            <w:rStyle w:val="Hyperlink"/>
            <w:rFonts w:ascii="Verdana" w:hAnsi="Verdana" w:cs="Arial"/>
            <w:sz w:val="20"/>
            <w:szCs w:val="20"/>
          </w:rPr>
          <w:t>y</w:t>
        </w:r>
      </w:hyperlink>
      <w:r w:rsidRPr="005C7D9F">
        <w:rPr>
          <w:rFonts w:ascii="Verdana" w:hAnsi="Verdana" w:cs="Arial"/>
          <w:sz w:val="20"/>
          <w:szCs w:val="20"/>
        </w:rPr>
        <w:t xml:space="preserve"> facilities for staff and students </w:t>
      </w:r>
    </w:p>
    <w:p w14:paraId="779CC2C4" w14:textId="77777777" w:rsidR="00632878" w:rsidRPr="005C7D9F" w:rsidRDefault="00632878" w:rsidP="00632878">
      <w:pPr>
        <w:ind w:left="-1080" w:right="-1074"/>
        <w:jc w:val="both"/>
        <w:rPr>
          <w:rFonts w:ascii="Verdana" w:hAnsi="Verdana" w:cs="Arial"/>
          <w:sz w:val="20"/>
          <w:szCs w:val="20"/>
        </w:rPr>
      </w:pPr>
    </w:p>
    <w:p w14:paraId="53E8CA58" w14:textId="77777777" w:rsidR="00632878" w:rsidRPr="005C7D9F" w:rsidRDefault="00632878" w:rsidP="00632878">
      <w:pPr>
        <w:ind w:left="-1080" w:right="-1074"/>
        <w:jc w:val="both"/>
        <w:rPr>
          <w:rFonts w:ascii="Verdana" w:hAnsi="Verdana" w:cs="Arial"/>
          <w:b/>
          <w:sz w:val="20"/>
          <w:szCs w:val="20"/>
          <w:lang w:val="en-GB"/>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632878" w:rsidRPr="005C7D9F" w14:paraId="44362BD7" w14:textId="77777777" w:rsidTr="00B7064D">
        <w:tc>
          <w:tcPr>
            <w:tcW w:w="10578" w:type="dxa"/>
            <w:shd w:val="clear" w:color="auto" w:fill="9CC2E5"/>
          </w:tcPr>
          <w:p w14:paraId="24A77699" w14:textId="77777777" w:rsidR="00632878" w:rsidRPr="005C7D9F" w:rsidRDefault="00632878" w:rsidP="00B7064D">
            <w:pPr>
              <w:rPr>
                <w:rFonts w:ascii="Verdana" w:hAnsi="Verdana" w:cs="Arial"/>
                <w:b/>
                <w:sz w:val="20"/>
                <w:szCs w:val="20"/>
                <w:lang w:val="en-GB"/>
              </w:rPr>
            </w:pPr>
          </w:p>
          <w:p w14:paraId="477DA33F" w14:textId="77777777" w:rsidR="00632878" w:rsidRPr="005C7D9F" w:rsidRDefault="00632878" w:rsidP="00B7064D">
            <w:pPr>
              <w:rPr>
                <w:rFonts w:ascii="Verdana" w:hAnsi="Verdana" w:cs="Arial"/>
                <w:b/>
                <w:sz w:val="20"/>
                <w:szCs w:val="20"/>
                <w:lang w:val="en-GB"/>
              </w:rPr>
            </w:pPr>
            <w:r w:rsidRPr="005C7D9F">
              <w:rPr>
                <w:rFonts w:ascii="Verdana" w:hAnsi="Verdana" w:cs="Arial"/>
                <w:b/>
                <w:sz w:val="20"/>
                <w:szCs w:val="20"/>
                <w:lang w:val="en-GB"/>
              </w:rPr>
              <w:t xml:space="preserve">The University &amp; Town </w:t>
            </w:r>
          </w:p>
          <w:p w14:paraId="39EC95A8" w14:textId="77777777" w:rsidR="00632878" w:rsidRPr="005C7D9F" w:rsidRDefault="00632878" w:rsidP="00B7064D">
            <w:pPr>
              <w:ind w:left="-1080"/>
              <w:jc w:val="center"/>
              <w:rPr>
                <w:rFonts w:ascii="Verdana" w:hAnsi="Verdana" w:cs="Arial"/>
                <w:sz w:val="20"/>
                <w:szCs w:val="20"/>
                <w:lang w:val="en-GB"/>
              </w:rPr>
            </w:pPr>
          </w:p>
        </w:tc>
      </w:tr>
    </w:tbl>
    <w:p w14:paraId="6D3CC0D4" w14:textId="77777777" w:rsidR="00632878" w:rsidRPr="005C7D9F" w:rsidRDefault="00632878" w:rsidP="00632878">
      <w:pPr>
        <w:ind w:left="-1080" w:right="-1234"/>
        <w:jc w:val="both"/>
        <w:rPr>
          <w:rFonts w:ascii="Verdana" w:hAnsi="Verdana" w:cs="Arial"/>
          <w:sz w:val="20"/>
          <w:szCs w:val="20"/>
        </w:rPr>
      </w:pPr>
    </w:p>
    <w:p w14:paraId="4EBE6A2B" w14:textId="77777777" w:rsidR="00632878" w:rsidRPr="005C7D9F" w:rsidRDefault="00632878" w:rsidP="00632878">
      <w:pPr>
        <w:ind w:left="-1080" w:right="-852"/>
        <w:jc w:val="both"/>
        <w:rPr>
          <w:rFonts w:ascii="Verdana" w:hAnsi="Verdana" w:cs="Arial"/>
          <w:sz w:val="20"/>
          <w:szCs w:val="20"/>
        </w:rPr>
      </w:pPr>
      <w:r w:rsidRPr="005C7D9F">
        <w:rPr>
          <w:rFonts w:ascii="Verdana" w:hAnsi="Verdana" w:cs="Arial"/>
          <w:sz w:val="20"/>
          <w:szCs w:val="20"/>
        </w:rPr>
        <w:t xml:space="preserve">Founded in the early 15th century, St Andrews is Scotland’s first university and one of the oldest in the world. </w:t>
      </w:r>
    </w:p>
    <w:p w14:paraId="79FBD5D9" w14:textId="77777777" w:rsidR="00632878" w:rsidRPr="005C7D9F" w:rsidRDefault="00632878" w:rsidP="00632878">
      <w:pPr>
        <w:ind w:left="-1080" w:right="-852"/>
        <w:jc w:val="both"/>
        <w:rPr>
          <w:rFonts w:ascii="Verdana" w:hAnsi="Verdana" w:cs="Arial"/>
          <w:sz w:val="20"/>
          <w:szCs w:val="20"/>
        </w:rPr>
      </w:pPr>
    </w:p>
    <w:p w14:paraId="4D47EB0E" w14:textId="77777777" w:rsidR="00632878" w:rsidRPr="005C7D9F" w:rsidRDefault="00632878" w:rsidP="00632878">
      <w:pPr>
        <w:ind w:left="-1080" w:right="-852"/>
        <w:jc w:val="both"/>
        <w:rPr>
          <w:rFonts w:ascii="Verdana" w:hAnsi="Verdana" w:cs="Arial"/>
          <w:sz w:val="20"/>
          <w:szCs w:val="20"/>
        </w:rPr>
      </w:pPr>
      <w:r w:rsidRPr="005C7D9F">
        <w:rPr>
          <w:rFonts w:ascii="Verdana" w:hAnsi="Verdana" w:cs="Arial"/>
          <w:sz w:val="20"/>
          <w:szCs w:val="20"/>
        </w:rPr>
        <w:t xml:space="preserve">Situated on the east coast of Scotland and framed by countryside, beaches and cliffs, </w:t>
      </w:r>
      <w:hyperlink r:id="rId24" w:history="1">
        <w:r w:rsidRPr="005C7D9F">
          <w:rPr>
            <w:rStyle w:val="Hyperlink"/>
            <w:rFonts w:ascii="Verdana" w:hAnsi="Verdana" w:cs="Arial"/>
            <w:sz w:val="20"/>
            <w:szCs w:val="20"/>
          </w:rPr>
          <w:t xml:space="preserve">the </w:t>
        </w:r>
        <w:r w:rsidRPr="005C7D9F">
          <w:rPr>
            <w:rStyle w:val="Hyperlink"/>
            <w:rFonts w:ascii="Verdana" w:hAnsi="Verdana" w:cs="Arial"/>
            <w:sz w:val="20"/>
            <w:szCs w:val="20"/>
          </w:rPr>
          <w:t>t</w:t>
        </w:r>
        <w:r w:rsidRPr="005C7D9F">
          <w:rPr>
            <w:rStyle w:val="Hyperlink"/>
            <w:rFonts w:ascii="Verdana" w:hAnsi="Verdana" w:cs="Arial"/>
            <w:sz w:val="20"/>
            <w:szCs w:val="20"/>
          </w:rPr>
          <w:t>o</w:t>
        </w:r>
        <w:r w:rsidRPr="005C7D9F">
          <w:rPr>
            <w:rStyle w:val="Hyperlink"/>
            <w:rFonts w:ascii="Verdana" w:hAnsi="Verdana" w:cs="Arial"/>
            <w:sz w:val="20"/>
            <w:szCs w:val="20"/>
          </w:rPr>
          <w:t>wn of St Andrews</w:t>
        </w:r>
      </w:hyperlink>
      <w:r w:rsidRPr="005C7D9F">
        <w:rPr>
          <w:rFonts w:ascii="Verdana" w:hAnsi="Verdana" w:cs="Arial"/>
          <w:sz w:val="20"/>
          <w:szCs w:val="20"/>
        </w:rPr>
        <w:t xml:space="preserve"> was once the </w:t>
      </w:r>
      <w:proofErr w:type="spellStart"/>
      <w:r w:rsidRPr="005C7D9F">
        <w:rPr>
          <w:rFonts w:ascii="Verdana" w:hAnsi="Verdana" w:cs="Arial"/>
          <w:sz w:val="20"/>
          <w:szCs w:val="20"/>
        </w:rPr>
        <w:t>centre</w:t>
      </w:r>
      <w:proofErr w:type="spellEnd"/>
      <w:r w:rsidRPr="005C7D9F">
        <w:rPr>
          <w:rFonts w:ascii="Verdana" w:hAnsi="Verdana" w:cs="Arial"/>
          <w:sz w:val="20"/>
          <w:szCs w:val="20"/>
        </w:rPr>
        <w:t xml:space="preserve"> of the nation’s political and religious life. Today, it’s a vibrant academic town with a distinctively cosmopolitan feel where students and university staff account for more than half of the local population.</w:t>
      </w:r>
    </w:p>
    <w:p w14:paraId="5B11506D" w14:textId="77777777" w:rsidR="00632878" w:rsidRPr="005C7D9F" w:rsidRDefault="00632878" w:rsidP="00632878">
      <w:pPr>
        <w:ind w:left="-1080" w:right="-852"/>
        <w:jc w:val="both"/>
        <w:rPr>
          <w:rFonts w:ascii="Verdana" w:hAnsi="Verdana" w:cs="Arial"/>
          <w:sz w:val="20"/>
          <w:szCs w:val="20"/>
        </w:rPr>
      </w:pPr>
    </w:p>
    <w:p w14:paraId="4247455B" w14:textId="77777777" w:rsidR="00632878" w:rsidRPr="005C7D9F" w:rsidRDefault="00632878" w:rsidP="00632878">
      <w:pPr>
        <w:ind w:left="-1080" w:right="-852"/>
        <w:jc w:val="both"/>
        <w:rPr>
          <w:rFonts w:ascii="Verdana" w:hAnsi="Verdana" w:cs="Arial"/>
          <w:sz w:val="20"/>
          <w:szCs w:val="20"/>
        </w:rPr>
      </w:pPr>
      <w:r w:rsidRPr="005C7D9F">
        <w:rPr>
          <w:rFonts w:ascii="Verdana" w:hAnsi="Verdana" w:cs="Arial"/>
          <w:sz w:val="20"/>
          <w:szCs w:val="20"/>
        </w:rPr>
        <w:t>The University of St Andrews is a diverse and international community of almost 13,000 students and staff, typically of more than 140 nationalities. It has more than 10,000 students, just over 8000 of them undergraduates, and employs approximately 3000 staff, made up of c1350 in the academic job families and c1650 in the non-academic job families.</w:t>
      </w:r>
    </w:p>
    <w:p w14:paraId="433C9325" w14:textId="77777777" w:rsidR="00632878" w:rsidRPr="005C7D9F" w:rsidRDefault="00632878" w:rsidP="00632878">
      <w:pPr>
        <w:ind w:left="-1080" w:right="-852"/>
        <w:jc w:val="both"/>
        <w:rPr>
          <w:rFonts w:ascii="Verdana" w:hAnsi="Verdana" w:cs="Arial"/>
          <w:sz w:val="20"/>
          <w:szCs w:val="20"/>
        </w:rPr>
      </w:pPr>
    </w:p>
    <w:p w14:paraId="05E5B92D" w14:textId="77777777" w:rsidR="00632878" w:rsidRPr="005C7D9F" w:rsidRDefault="00632878" w:rsidP="00632878">
      <w:pPr>
        <w:ind w:left="-1080" w:right="-1074"/>
        <w:rPr>
          <w:rFonts w:ascii="Verdana" w:hAnsi="Verdana" w:cs="Arial"/>
          <w:sz w:val="20"/>
          <w:szCs w:val="20"/>
        </w:rPr>
      </w:pPr>
      <w:r w:rsidRPr="005C7D9F">
        <w:rPr>
          <w:rFonts w:ascii="Verdana" w:hAnsi="Verdana" w:cs="Arial"/>
          <w:sz w:val="20"/>
          <w:szCs w:val="20"/>
        </w:rPr>
        <w:t xml:space="preserve">Under the leadership of current </w:t>
      </w:r>
      <w:hyperlink r:id="rId25" w:history="1">
        <w:r w:rsidRPr="005C7D9F">
          <w:rPr>
            <w:rStyle w:val="Hyperlink"/>
            <w:rFonts w:ascii="Verdana" w:hAnsi="Verdana" w:cs="Arial"/>
            <w:sz w:val="20"/>
            <w:szCs w:val="20"/>
          </w:rPr>
          <w:t>Principal Profess</w:t>
        </w:r>
        <w:r w:rsidRPr="005C7D9F">
          <w:rPr>
            <w:rStyle w:val="Hyperlink"/>
            <w:rFonts w:ascii="Verdana" w:hAnsi="Verdana" w:cs="Arial"/>
            <w:sz w:val="20"/>
            <w:szCs w:val="20"/>
          </w:rPr>
          <w:t>o</w:t>
        </w:r>
        <w:r w:rsidRPr="005C7D9F">
          <w:rPr>
            <w:rStyle w:val="Hyperlink"/>
            <w:rFonts w:ascii="Verdana" w:hAnsi="Verdana" w:cs="Arial"/>
            <w:sz w:val="20"/>
            <w:szCs w:val="20"/>
          </w:rPr>
          <w:t xml:space="preserve">r Sally </w:t>
        </w:r>
        <w:proofErr w:type="spellStart"/>
        <w:r w:rsidRPr="005C7D9F">
          <w:rPr>
            <w:rStyle w:val="Hyperlink"/>
            <w:rFonts w:ascii="Verdana" w:hAnsi="Verdana" w:cs="Arial"/>
            <w:sz w:val="20"/>
            <w:szCs w:val="20"/>
          </w:rPr>
          <w:t>Ma</w:t>
        </w:r>
        <w:r w:rsidRPr="005C7D9F">
          <w:rPr>
            <w:rStyle w:val="Hyperlink"/>
            <w:rFonts w:ascii="Verdana" w:hAnsi="Verdana" w:cs="Arial"/>
            <w:sz w:val="20"/>
            <w:szCs w:val="20"/>
          </w:rPr>
          <w:t>p</w:t>
        </w:r>
        <w:r w:rsidRPr="005C7D9F">
          <w:rPr>
            <w:rStyle w:val="Hyperlink"/>
            <w:rFonts w:ascii="Verdana" w:hAnsi="Verdana" w:cs="Arial"/>
            <w:sz w:val="20"/>
            <w:szCs w:val="20"/>
          </w:rPr>
          <w:t>stone</w:t>
        </w:r>
        <w:proofErr w:type="spellEnd"/>
      </w:hyperlink>
      <w:r w:rsidRPr="005C7D9F">
        <w:rPr>
          <w:rFonts w:ascii="Verdana" w:hAnsi="Verdana" w:cs="Arial"/>
          <w:sz w:val="20"/>
          <w:szCs w:val="20"/>
        </w:rPr>
        <w:t xml:space="preserve">, the University’s </w:t>
      </w:r>
      <w:hyperlink r:id="rId26" w:history="1">
        <w:r w:rsidRPr="005C7D9F">
          <w:rPr>
            <w:rStyle w:val="Hyperlink"/>
            <w:rFonts w:ascii="Verdana" w:hAnsi="Verdana" w:cs="Arial"/>
            <w:sz w:val="20"/>
            <w:szCs w:val="20"/>
          </w:rPr>
          <w:t>Str</w:t>
        </w:r>
        <w:r w:rsidRPr="005C7D9F">
          <w:rPr>
            <w:rStyle w:val="Hyperlink"/>
            <w:rFonts w:ascii="Verdana" w:hAnsi="Verdana" w:cs="Arial"/>
            <w:sz w:val="20"/>
            <w:szCs w:val="20"/>
          </w:rPr>
          <w:t>a</w:t>
        </w:r>
        <w:r w:rsidRPr="005C7D9F">
          <w:rPr>
            <w:rStyle w:val="Hyperlink"/>
            <w:rFonts w:ascii="Verdana" w:hAnsi="Verdana" w:cs="Arial"/>
            <w:sz w:val="20"/>
            <w:szCs w:val="20"/>
          </w:rPr>
          <w:t>te</w:t>
        </w:r>
        <w:r w:rsidRPr="005C7D9F">
          <w:rPr>
            <w:rStyle w:val="Hyperlink"/>
            <w:rFonts w:ascii="Verdana" w:hAnsi="Verdana" w:cs="Arial"/>
            <w:sz w:val="20"/>
            <w:szCs w:val="20"/>
          </w:rPr>
          <w:t>g</w:t>
        </w:r>
        <w:r w:rsidRPr="005C7D9F">
          <w:rPr>
            <w:rStyle w:val="Hyperlink"/>
            <w:rFonts w:ascii="Verdana" w:hAnsi="Verdana" w:cs="Arial"/>
            <w:sz w:val="20"/>
            <w:szCs w:val="20"/>
          </w:rPr>
          <w:t>y (2018-23)</w:t>
        </w:r>
      </w:hyperlink>
      <w:r w:rsidRPr="005C7D9F">
        <w:rPr>
          <w:rFonts w:ascii="Verdana" w:hAnsi="Verdana" w:cs="Arial"/>
          <w:sz w:val="20"/>
          <w:szCs w:val="20"/>
        </w:rPr>
        <w:t xml:space="preserve"> is to broaden its global influence, become more diverse and consolidate its current position as the top UK university (</w:t>
      </w:r>
      <w:hyperlink r:id="rId27" w:history="1">
        <w:r w:rsidRPr="005C7D9F">
          <w:rPr>
            <w:rStyle w:val="Hyperlink"/>
            <w:rFonts w:ascii="Verdana" w:hAnsi="Verdana" w:cs="Arial"/>
            <w:sz w:val="20"/>
            <w:szCs w:val="20"/>
          </w:rPr>
          <w:t>Times and Sunday Times G</w:t>
        </w:r>
        <w:r w:rsidRPr="005C7D9F">
          <w:rPr>
            <w:rStyle w:val="Hyperlink"/>
            <w:rFonts w:ascii="Verdana" w:hAnsi="Verdana" w:cs="Arial"/>
            <w:sz w:val="20"/>
            <w:szCs w:val="20"/>
          </w:rPr>
          <w:t>o</w:t>
        </w:r>
        <w:r w:rsidRPr="005C7D9F">
          <w:rPr>
            <w:rStyle w:val="Hyperlink"/>
            <w:rFonts w:ascii="Verdana" w:hAnsi="Verdana" w:cs="Arial"/>
            <w:sz w:val="20"/>
            <w:szCs w:val="20"/>
          </w:rPr>
          <w:t>od University Guide 2022</w:t>
        </w:r>
      </w:hyperlink>
      <w:r w:rsidRPr="005C7D9F">
        <w:rPr>
          <w:rFonts w:ascii="Verdana" w:hAnsi="Verdana" w:cs="Arial"/>
          <w:sz w:val="20"/>
          <w:szCs w:val="20"/>
        </w:rPr>
        <w:t>).</w:t>
      </w:r>
    </w:p>
    <w:p w14:paraId="58FDB8CE" w14:textId="77777777" w:rsidR="00632878" w:rsidRPr="005C7D9F" w:rsidRDefault="00632878" w:rsidP="00632878">
      <w:pPr>
        <w:ind w:left="-1080" w:right="-852"/>
        <w:jc w:val="both"/>
        <w:rPr>
          <w:rFonts w:ascii="Verdana" w:hAnsi="Verdana" w:cs="Arial"/>
          <w:sz w:val="20"/>
          <w:szCs w:val="20"/>
        </w:rPr>
      </w:pPr>
    </w:p>
    <w:p w14:paraId="18A79F4A" w14:textId="77777777" w:rsidR="00632878" w:rsidRPr="005C7D9F" w:rsidRDefault="00632878" w:rsidP="00632878">
      <w:pPr>
        <w:ind w:left="-1080" w:right="-852"/>
        <w:jc w:val="both"/>
        <w:rPr>
          <w:rFonts w:ascii="Verdana" w:hAnsi="Verdana" w:cs="Arial"/>
          <w:sz w:val="20"/>
          <w:szCs w:val="20"/>
        </w:rPr>
      </w:pPr>
      <w:r w:rsidRPr="005C7D9F">
        <w:rPr>
          <w:rFonts w:ascii="Verdana" w:hAnsi="Verdana" w:cs="Arial"/>
          <w:sz w:val="20"/>
          <w:szCs w:val="20"/>
        </w:rPr>
        <w:t xml:space="preserve">The Strategy sets out the University’s ambitions to grow its international profile, champion diversity and inclusivity, expand its portfolio of world-leading research, develop stronger links with industry, and embed a culture of entrepreneurship among students and staff. </w:t>
      </w:r>
    </w:p>
    <w:p w14:paraId="7196954C" w14:textId="77777777" w:rsidR="00632878" w:rsidRPr="005C7D9F" w:rsidRDefault="00632878" w:rsidP="00632878">
      <w:pPr>
        <w:ind w:left="-1080" w:right="-852"/>
        <w:jc w:val="both"/>
        <w:rPr>
          <w:rFonts w:ascii="Verdana" w:hAnsi="Verdana" w:cs="Arial"/>
          <w:sz w:val="20"/>
          <w:szCs w:val="20"/>
        </w:rPr>
      </w:pPr>
    </w:p>
    <w:p w14:paraId="38EA8663" w14:textId="77777777" w:rsidR="00632878" w:rsidRPr="005C7D9F" w:rsidRDefault="00632878" w:rsidP="00632878">
      <w:pPr>
        <w:ind w:left="-1080" w:right="-852"/>
        <w:jc w:val="both"/>
        <w:rPr>
          <w:rFonts w:ascii="Verdana" w:hAnsi="Verdana" w:cs="Arial"/>
          <w:sz w:val="20"/>
          <w:szCs w:val="20"/>
        </w:rPr>
      </w:pPr>
      <w:r w:rsidRPr="005C7D9F">
        <w:rPr>
          <w:rFonts w:ascii="Verdana" w:hAnsi="Verdana" w:cs="Arial"/>
          <w:sz w:val="20"/>
          <w:szCs w:val="20"/>
        </w:rPr>
        <w:t>St Andrews has placed social responsibility at the heart of the Strategy, with a pledge to manage growth in student numbers, foster a growing culture of sustainability, and pursue a research and teaching agenda for the wider public good.</w:t>
      </w:r>
    </w:p>
    <w:p w14:paraId="18324E85" w14:textId="77777777" w:rsidR="00632878" w:rsidRPr="005C7D9F" w:rsidRDefault="00632878" w:rsidP="00632878">
      <w:pPr>
        <w:ind w:left="-1080" w:right="-852"/>
        <w:jc w:val="both"/>
        <w:rPr>
          <w:rFonts w:ascii="Verdana" w:hAnsi="Verdana" w:cs="Arial"/>
          <w:sz w:val="20"/>
          <w:szCs w:val="20"/>
        </w:rPr>
      </w:pPr>
    </w:p>
    <w:p w14:paraId="5CFB13E4" w14:textId="77777777" w:rsidR="00632878" w:rsidRPr="005C7D9F" w:rsidRDefault="00632878" w:rsidP="00632878">
      <w:pPr>
        <w:ind w:left="-1080" w:right="-852"/>
        <w:jc w:val="both"/>
        <w:rPr>
          <w:rFonts w:ascii="Verdana" w:hAnsi="Verdana" w:cs="Arial"/>
          <w:sz w:val="20"/>
          <w:szCs w:val="20"/>
        </w:rPr>
      </w:pPr>
      <w:r w:rsidRPr="005C7D9F">
        <w:rPr>
          <w:rFonts w:ascii="Verdana" w:hAnsi="Verdana"/>
          <w:sz w:val="20"/>
          <w:szCs w:val="20"/>
        </w:rPr>
        <w:t xml:space="preserve">The University is one of Europe’s most research-intensive seats of learning. In the </w:t>
      </w:r>
      <w:hyperlink r:id="rId28" w:history="1">
        <w:r w:rsidRPr="005C7D9F">
          <w:rPr>
            <w:rStyle w:val="Hyperlink"/>
            <w:rFonts w:ascii="Verdana" w:hAnsi="Verdana"/>
            <w:sz w:val="20"/>
            <w:szCs w:val="20"/>
          </w:rPr>
          <w:t>Res</w:t>
        </w:r>
        <w:r w:rsidRPr="005C7D9F">
          <w:rPr>
            <w:rStyle w:val="Hyperlink"/>
            <w:rFonts w:ascii="Verdana" w:hAnsi="Verdana"/>
            <w:sz w:val="20"/>
            <w:szCs w:val="20"/>
          </w:rPr>
          <w:t>e</w:t>
        </w:r>
        <w:r w:rsidRPr="005C7D9F">
          <w:rPr>
            <w:rStyle w:val="Hyperlink"/>
            <w:rFonts w:ascii="Verdana" w:hAnsi="Verdana"/>
            <w:sz w:val="20"/>
            <w:szCs w:val="20"/>
          </w:rPr>
          <w:t>arch Excellence Framework (REF 2021</w:t>
        </w:r>
      </w:hyperlink>
      <w:r w:rsidRPr="005C7D9F">
        <w:rPr>
          <w:rFonts w:ascii="Verdana" w:hAnsi="Verdana"/>
          <w:sz w:val="20"/>
          <w:szCs w:val="20"/>
        </w:rPr>
        <w:t xml:space="preserve">) more than 88% of research carried out by the University of St Andrews is world-leading or internationally excellent. REF found that the overall quality of research at St Andrews had increased by 5.7% since the last assessment exercise in 2014. </w:t>
      </w:r>
    </w:p>
    <w:p w14:paraId="2736E7EC" w14:textId="77777777" w:rsidR="00632878" w:rsidRPr="005C7D9F" w:rsidRDefault="00632878" w:rsidP="00632878">
      <w:pPr>
        <w:ind w:left="-1080" w:right="-852"/>
        <w:jc w:val="both"/>
        <w:rPr>
          <w:rFonts w:ascii="Verdana" w:hAnsi="Verdana" w:cs="Arial"/>
          <w:sz w:val="20"/>
          <w:szCs w:val="20"/>
        </w:rPr>
      </w:pPr>
    </w:p>
    <w:p w14:paraId="006C1743" w14:textId="77777777" w:rsidR="00632878" w:rsidRPr="005C7D9F" w:rsidRDefault="00632878" w:rsidP="00632878">
      <w:pPr>
        <w:ind w:left="-1080" w:right="-852"/>
        <w:jc w:val="both"/>
        <w:rPr>
          <w:rFonts w:ascii="Verdana" w:hAnsi="Verdana"/>
          <w:sz w:val="20"/>
          <w:szCs w:val="20"/>
        </w:rPr>
      </w:pPr>
      <w:r w:rsidRPr="005C7D9F">
        <w:rPr>
          <w:rFonts w:ascii="Verdana" w:hAnsi="Verdana"/>
          <w:sz w:val="20"/>
          <w:szCs w:val="20"/>
        </w:rPr>
        <w:t xml:space="preserve">St Andrews was ranked the top university in the UK in </w:t>
      </w:r>
      <w:hyperlink r:id="rId29" w:history="1">
        <w:r w:rsidRPr="005C7D9F">
          <w:rPr>
            <w:rStyle w:val="Hyperlink"/>
            <w:rFonts w:ascii="Verdana" w:hAnsi="Verdana"/>
            <w:sz w:val="20"/>
            <w:szCs w:val="20"/>
          </w:rPr>
          <w:t>The Tim</w:t>
        </w:r>
        <w:r w:rsidRPr="005C7D9F">
          <w:rPr>
            <w:rStyle w:val="Hyperlink"/>
            <w:rFonts w:ascii="Verdana" w:hAnsi="Verdana"/>
            <w:sz w:val="20"/>
            <w:szCs w:val="20"/>
          </w:rPr>
          <w:t>e</w:t>
        </w:r>
        <w:r w:rsidRPr="005C7D9F">
          <w:rPr>
            <w:rStyle w:val="Hyperlink"/>
            <w:rFonts w:ascii="Verdana" w:hAnsi="Verdana"/>
            <w:sz w:val="20"/>
            <w:szCs w:val="20"/>
          </w:rPr>
          <w:t>s and Sunday Times Good University Guide 2022</w:t>
        </w:r>
      </w:hyperlink>
      <w:r w:rsidRPr="005C7D9F">
        <w:rPr>
          <w:rFonts w:ascii="Verdana" w:hAnsi="Verdana"/>
          <w:sz w:val="20"/>
          <w:szCs w:val="20"/>
        </w:rPr>
        <w:t xml:space="preserve">: this is the first time in the history of the Guide, and UK university league tables in general, that a university other than Oxford or Cambridge has topped the rankings. St Andrews has consistently been ranked one of the UK’s top five universities in league tables compiled by </w:t>
      </w:r>
      <w:hyperlink r:id="rId30" w:history="1">
        <w:r w:rsidRPr="005C7D9F">
          <w:rPr>
            <w:rStyle w:val="Hyperlink"/>
            <w:rFonts w:ascii="Verdana" w:hAnsi="Verdana"/>
            <w:sz w:val="20"/>
            <w:szCs w:val="20"/>
          </w:rPr>
          <w:t>The</w:t>
        </w:r>
        <w:r w:rsidRPr="005C7D9F">
          <w:rPr>
            <w:rStyle w:val="Hyperlink"/>
            <w:rFonts w:ascii="Verdana" w:hAnsi="Verdana"/>
            <w:sz w:val="20"/>
            <w:szCs w:val="20"/>
          </w:rPr>
          <w:t xml:space="preserve"> </w:t>
        </w:r>
        <w:r w:rsidRPr="005C7D9F">
          <w:rPr>
            <w:rStyle w:val="Hyperlink"/>
            <w:rFonts w:ascii="Verdana" w:hAnsi="Verdana"/>
            <w:sz w:val="20"/>
            <w:szCs w:val="20"/>
          </w:rPr>
          <w:t>T</w:t>
        </w:r>
        <w:r w:rsidRPr="005C7D9F">
          <w:rPr>
            <w:rStyle w:val="Hyperlink"/>
            <w:rFonts w:ascii="Verdana" w:hAnsi="Verdana"/>
            <w:sz w:val="20"/>
            <w:szCs w:val="20"/>
          </w:rPr>
          <w:t>imes</w:t>
        </w:r>
        <w:r w:rsidRPr="005C7D9F">
          <w:rPr>
            <w:rStyle w:val="Hyperlink"/>
            <w:rFonts w:ascii="Verdana" w:hAnsi="Verdana"/>
            <w:sz w:val="20"/>
            <w:szCs w:val="20"/>
          </w:rPr>
          <w:t xml:space="preserve"> </w:t>
        </w:r>
        <w:r w:rsidRPr="005C7D9F">
          <w:rPr>
            <w:rStyle w:val="Hyperlink"/>
            <w:rFonts w:ascii="Verdana" w:hAnsi="Verdana"/>
            <w:sz w:val="20"/>
            <w:szCs w:val="20"/>
          </w:rPr>
          <w:t xml:space="preserve">and </w:t>
        </w:r>
        <w:r w:rsidRPr="005C7D9F">
          <w:rPr>
            <w:rStyle w:val="Hyperlink"/>
            <w:rFonts w:ascii="Verdana" w:hAnsi="Verdana"/>
            <w:sz w:val="20"/>
            <w:szCs w:val="20"/>
          </w:rPr>
          <w:t>T</w:t>
        </w:r>
        <w:r w:rsidRPr="005C7D9F">
          <w:rPr>
            <w:rStyle w:val="Hyperlink"/>
            <w:rFonts w:ascii="Verdana" w:hAnsi="Verdana"/>
            <w:sz w:val="20"/>
            <w:szCs w:val="20"/>
          </w:rPr>
          <w:t xml:space="preserve">he </w:t>
        </w:r>
        <w:r w:rsidRPr="005C7D9F">
          <w:rPr>
            <w:rStyle w:val="Hyperlink"/>
            <w:rFonts w:ascii="Verdana" w:hAnsi="Verdana"/>
            <w:sz w:val="20"/>
            <w:szCs w:val="20"/>
          </w:rPr>
          <w:t>S</w:t>
        </w:r>
        <w:r w:rsidRPr="005C7D9F">
          <w:rPr>
            <w:rStyle w:val="Hyperlink"/>
            <w:rFonts w:ascii="Verdana" w:hAnsi="Verdana"/>
            <w:sz w:val="20"/>
            <w:szCs w:val="20"/>
          </w:rPr>
          <w:t>unday Times</w:t>
        </w:r>
      </w:hyperlink>
      <w:r w:rsidRPr="005C7D9F">
        <w:rPr>
          <w:rFonts w:ascii="Verdana" w:hAnsi="Verdana"/>
          <w:sz w:val="20"/>
          <w:szCs w:val="20"/>
        </w:rPr>
        <w:t xml:space="preserve">, </w:t>
      </w:r>
      <w:hyperlink r:id="rId31" w:history="1">
        <w:r w:rsidRPr="005C7D9F">
          <w:rPr>
            <w:rStyle w:val="Hyperlink"/>
            <w:rFonts w:ascii="Verdana" w:hAnsi="Verdana"/>
            <w:sz w:val="20"/>
            <w:szCs w:val="20"/>
          </w:rPr>
          <w:t>The</w:t>
        </w:r>
        <w:r w:rsidRPr="005C7D9F">
          <w:rPr>
            <w:rStyle w:val="Hyperlink"/>
            <w:rFonts w:ascii="Verdana" w:hAnsi="Verdana"/>
            <w:sz w:val="20"/>
            <w:szCs w:val="20"/>
          </w:rPr>
          <w:t xml:space="preserve"> </w:t>
        </w:r>
        <w:r w:rsidRPr="005C7D9F">
          <w:rPr>
            <w:rStyle w:val="Hyperlink"/>
            <w:rFonts w:ascii="Verdana" w:hAnsi="Verdana"/>
            <w:sz w:val="20"/>
            <w:szCs w:val="20"/>
          </w:rPr>
          <w:t>G</w:t>
        </w:r>
        <w:r w:rsidRPr="005C7D9F">
          <w:rPr>
            <w:rStyle w:val="Hyperlink"/>
            <w:rFonts w:ascii="Verdana" w:hAnsi="Verdana"/>
            <w:sz w:val="20"/>
            <w:szCs w:val="20"/>
          </w:rPr>
          <w:t>u</w:t>
        </w:r>
        <w:r w:rsidRPr="005C7D9F">
          <w:rPr>
            <w:rStyle w:val="Hyperlink"/>
            <w:rFonts w:ascii="Verdana" w:hAnsi="Verdana"/>
            <w:sz w:val="20"/>
            <w:szCs w:val="20"/>
          </w:rPr>
          <w:t>ardian</w:t>
        </w:r>
      </w:hyperlink>
      <w:r w:rsidRPr="005C7D9F">
        <w:rPr>
          <w:rFonts w:ascii="Verdana" w:hAnsi="Verdana"/>
          <w:sz w:val="20"/>
          <w:szCs w:val="20"/>
        </w:rPr>
        <w:t xml:space="preserve"> and the </w:t>
      </w:r>
      <w:hyperlink r:id="rId32" w:history="1">
        <w:r w:rsidRPr="005C7D9F">
          <w:rPr>
            <w:rStyle w:val="Hyperlink"/>
            <w:rFonts w:ascii="Verdana" w:hAnsi="Verdana"/>
            <w:sz w:val="20"/>
            <w:szCs w:val="20"/>
          </w:rPr>
          <w:t>C</w:t>
        </w:r>
        <w:r w:rsidRPr="005C7D9F">
          <w:rPr>
            <w:rStyle w:val="Hyperlink"/>
            <w:rFonts w:ascii="Verdana" w:hAnsi="Verdana"/>
            <w:sz w:val="20"/>
            <w:szCs w:val="20"/>
          </w:rPr>
          <w:t>o</w:t>
        </w:r>
        <w:r w:rsidRPr="005C7D9F">
          <w:rPr>
            <w:rStyle w:val="Hyperlink"/>
            <w:rFonts w:ascii="Verdana" w:hAnsi="Verdana"/>
            <w:sz w:val="20"/>
            <w:szCs w:val="20"/>
          </w:rPr>
          <w:t>m</w:t>
        </w:r>
        <w:r w:rsidRPr="005C7D9F">
          <w:rPr>
            <w:rStyle w:val="Hyperlink"/>
            <w:rFonts w:ascii="Verdana" w:hAnsi="Verdana"/>
            <w:sz w:val="20"/>
            <w:szCs w:val="20"/>
          </w:rPr>
          <w:t>p</w:t>
        </w:r>
        <w:r w:rsidRPr="005C7D9F">
          <w:rPr>
            <w:rStyle w:val="Hyperlink"/>
            <w:rFonts w:ascii="Verdana" w:hAnsi="Verdana"/>
            <w:sz w:val="20"/>
            <w:szCs w:val="20"/>
          </w:rPr>
          <w:t>lete University Guide</w:t>
        </w:r>
      </w:hyperlink>
      <w:r w:rsidRPr="005C7D9F">
        <w:rPr>
          <w:rFonts w:ascii="Verdana" w:hAnsi="Verdana"/>
          <w:sz w:val="20"/>
          <w:szCs w:val="20"/>
        </w:rPr>
        <w:t xml:space="preserve">. </w:t>
      </w:r>
    </w:p>
    <w:p w14:paraId="4DC5269A" w14:textId="77777777" w:rsidR="00632878" w:rsidRPr="005C7D9F" w:rsidRDefault="00632878" w:rsidP="00632878">
      <w:pPr>
        <w:ind w:left="-1080" w:right="-852"/>
        <w:jc w:val="both"/>
        <w:rPr>
          <w:rFonts w:ascii="Verdana" w:hAnsi="Verdana"/>
          <w:sz w:val="20"/>
          <w:szCs w:val="20"/>
        </w:rPr>
      </w:pPr>
    </w:p>
    <w:p w14:paraId="1F66C3CE" w14:textId="77777777" w:rsidR="00632878" w:rsidRPr="005C7D9F" w:rsidRDefault="00632878" w:rsidP="00632878">
      <w:pPr>
        <w:ind w:left="-1080" w:right="-852"/>
        <w:jc w:val="both"/>
        <w:rPr>
          <w:rFonts w:ascii="Verdana" w:hAnsi="Verdana"/>
          <w:sz w:val="20"/>
          <w:szCs w:val="20"/>
        </w:rPr>
      </w:pPr>
      <w:r w:rsidRPr="005C7D9F">
        <w:rPr>
          <w:rFonts w:ascii="Verdana" w:hAnsi="Verdana"/>
          <w:sz w:val="20"/>
          <w:szCs w:val="20"/>
        </w:rPr>
        <w:t xml:space="preserve">It is the third year that St Andrews has challenged the Oxbridge rankings, coming </w:t>
      </w:r>
      <w:hyperlink r:id="rId33" w:history="1">
        <w:r w:rsidRPr="005C7D9F">
          <w:rPr>
            <w:rStyle w:val="Hyperlink"/>
            <w:rFonts w:ascii="Verdana" w:hAnsi="Verdana"/>
            <w:sz w:val="20"/>
            <w:szCs w:val="20"/>
          </w:rPr>
          <w:t>seco</w:t>
        </w:r>
        <w:r w:rsidRPr="005C7D9F">
          <w:rPr>
            <w:rStyle w:val="Hyperlink"/>
            <w:rFonts w:ascii="Verdana" w:hAnsi="Verdana"/>
            <w:sz w:val="20"/>
            <w:szCs w:val="20"/>
          </w:rPr>
          <w:t>n</w:t>
        </w:r>
        <w:r w:rsidRPr="005C7D9F">
          <w:rPr>
            <w:rStyle w:val="Hyperlink"/>
            <w:rFonts w:ascii="Verdana" w:hAnsi="Verdana"/>
            <w:sz w:val="20"/>
            <w:szCs w:val="20"/>
          </w:rPr>
          <w:t>d</w:t>
        </w:r>
        <w:r w:rsidRPr="005C7D9F">
          <w:rPr>
            <w:rStyle w:val="Hyperlink"/>
            <w:rFonts w:ascii="Verdana" w:hAnsi="Verdana"/>
            <w:sz w:val="20"/>
            <w:szCs w:val="20"/>
          </w:rPr>
          <w:t xml:space="preserve"> </w:t>
        </w:r>
        <w:r w:rsidRPr="005C7D9F">
          <w:rPr>
            <w:rStyle w:val="Hyperlink"/>
            <w:rFonts w:ascii="Verdana" w:hAnsi="Verdana"/>
            <w:sz w:val="20"/>
            <w:szCs w:val="20"/>
          </w:rPr>
          <w:t>to Cambridge in 2020</w:t>
        </w:r>
      </w:hyperlink>
      <w:r w:rsidRPr="005C7D9F">
        <w:rPr>
          <w:rFonts w:ascii="Verdana" w:hAnsi="Verdana"/>
          <w:sz w:val="20"/>
          <w:szCs w:val="20"/>
        </w:rPr>
        <w:t xml:space="preserve"> and </w:t>
      </w:r>
      <w:hyperlink r:id="rId34" w:history="1">
        <w:r w:rsidRPr="005C7D9F">
          <w:rPr>
            <w:rStyle w:val="Hyperlink"/>
            <w:rFonts w:ascii="Verdana" w:hAnsi="Verdana"/>
            <w:sz w:val="20"/>
            <w:szCs w:val="20"/>
          </w:rPr>
          <w:t xml:space="preserve">second </w:t>
        </w:r>
        <w:r w:rsidRPr="005C7D9F">
          <w:rPr>
            <w:rStyle w:val="Hyperlink"/>
            <w:rFonts w:ascii="Verdana" w:hAnsi="Verdana"/>
            <w:sz w:val="20"/>
            <w:szCs w:val="20"/>
          </w:rPr>
          <w:t>t</w:t>
        </w:r>
        <w:r w:rsidRPr="005C7D9F">
          <w:rPr>
            <w:rStyle w:val="Hyperlink"/>
            <w:rFonts w:ascii="Verdana" w:hAnsi="Verdana"/>
            <w:sz w:val="20"/>
            <w:szCs w:val="20"/>
          </w:rPr>
          <w:t>o Oxford in 2021</w:t>
        </w:r>
      </w:hyperlink>
      <w:r w:rsidRPr="005C7D9F">
        <w:rPr>
          <w:rFonts w:ascii="Verdana" w:hAnsi="Verdana"/>
          <w:sz w:val="20"/>
          <w:szCs w:val="20"/>
        </w:rPr>
        <w:t xml:space="preserve">. </w:t>
      </w:r>
      <w:r w:rsidRPr="005C7D9F">
        <w:rPr>
          <w:rFonts w:ascii="Verdana" w:hAnsi="Verdana" w:cs="Arial"/>
          <w:sz w:val="20"/>
          <w:szCs w:val="20"/>
        </w:rPr>
        <w:t xml:space="preserve">It has frequently been rated the leading university in Scotland for </w:t>
      </w:r>
      <w:hyperlink r:id="rId35" w:history="1">
        <w:r w:rsidRPr="005C7D9F">
          <w:rPr>
            <w:rStyle w:val="Hyperlink"/>
            <w:rFonts w:ascii="Verdana" w:hAnsi="Verdana" w:cs="Arial"/>
            <w:sz w:val="20"/>
            <w:szCs w:val="20"/>
          </w:rPr>
          <w:t>teach</w:t>
        </w:r>
        <w:r w:rsidRPr="005C7D9F">
          <w:rPr>
            <w:rStyle w:val="Hyperlink"/>
            <w:rFonts w:ascii="Verdana" w:hAnsi="Verdana" w:cs="Arial"/>
            <w:sz w:val="20"/>
            <w:szCs w:val="20"/>
          </w:rPr>
          <w:t>i</w:t>
        </w:r>
        <w:r w:rsidRPr="005C7D9F">
          <w:rPr>
            <w:rStyle w:val="Hyperlink"/>
            <w:rFonts w:ascii="Verdana" w:hAnsi="Verdana" w:cs="Arial"/>
            <w:sz w:val="20"/>
            <w:szCs w:val="20"/>
          </w:rPr>
          <w:t xml:space="preserve">ng quality and </w:t>
        </w:r>
        <w:r w:rsidRPr="005C7D9F">
          <w:rPr>
            <w:rStyle w:val="Hyperlink"/>
            <w:rFonts w:ascii="Verdana" w:hAnsi="Verdana" w:cs="Arial"/>
            <w:sz w:val="20"/>
            <w:szCs w:val="20"/>
          </w:rPr>
          <w:t>a</w:t>
        </w:r>
        <w:r w:rsidRPr="005C7D9F">
          <w:rPr>
            <w:rStyle w:val="Hyperlink"/>
            <w:rFonts w:ascii="Verdana" w:hAnsi="Verdana" w:cs="Arial"/>
            <w:sz w:val="20"/>
            <w:szCs w:val="20"/>
          </w:rPr>
          <w:t>cademic experience</w:t>
        </w:r>
      </w:hyperlink>
      <w:r w:rsidRPr="005C7D9F">
        <w:rPr>
          <w:rFonts w:ascii="Verdana" w:hAnsi="Verdana" w:cs="Arial"/>
          <w:sz w:val="20"/>
          <w:szCs w:val="20"/>
        </w:rPr>
        <w:t xml:space="preserve">, and in the </w:t>
      </w:r>
      <w:hyperlink r:id="rId36" w:history="1">
        <w:r w:rsidRPr="005C7D9F">
          <w:rPr>
            <w:rStyle w:val="Hyperlink"/>
            <w:rFonts w:ascii="Verdana" w:hAnsi="Verdana" w:cs="Arial"/>
            <w:sz w:val="20"/>
            <w:szCs w:val="20"/>
          </w:rPr>
          <w:t>National Student Survey 2021</w:t>
        </w:r>
      </w:hyperlink>
      <w:r w:rsidRPr="005C7D9F">
        <w:rPr>
          <w:rFonts w:ascii="Verdana" w:hAnsi="Verdana" w:cs="Arial"/>
          <w:sz w:val="20"/>
          <w:szCs w:val="20"/>
        </w:rPr>
        <w:t xml:space="preserve"> was the l</w:t>
      </w:r>
      <w:r w:rsidRPr="005C7D9F">
        <w:rPr>
          <w:rFonts w:ascii="Verdana" w:hAnsi="Verdana" w:cs="Arial"/>
          <w:sz w:val="20"/>
          <w:szCs w:val="20"/>
        </w:rPr>
        <w:t>e</w:t>
      </w:r>
      <w:r w:rsidRPr="005C7D9F">
        <w:rPr>
          <w:rFonts w:ascii="Verdana" w:hAnsi="Verdana" w:cs="Arial"/>
          <w:sz w:val="20"/>
          <w:szCs w:val="20"/>
        </w:rPr>
        <w:t>ading m</w:t>
      </w:r>
      <w:r w:rsidRPr="005C7D9F">
        <w:rPr>
          <w:rFonts w:ascii="Verdana" w:hAnsi="Verdana" w:cs="Arial"/>
          <w:sz w:val="20"/>
          <w:szCs w:val="20"/>
        </w:rPr>
        <w:t>a</w:t>
      </w:r>
      <w:r w:rsidRPr="005C7D9F">
        <w:rPr>
          <w:rFonts w:ascii="Verdana" w:hAnsi="Verdana" w:cs="Arial"/>
          <w:sz w:val="20"/>
          <w:szCs w:val="20"/>
        </w:rPr>
        <w:t>instream UK university for student satisfaction for the thirteenth year in a row.</w:t>
      </w:r>
    </w:p>
    <w:p w14:paraId="44727D51" w14:textId="77777777" w:rsidR="00632878" w:rsidRPr="005C7D9F" w:rsidRDefault="00632878" w:rsidP="00632878">
      <w:pPr>
        <w:ind w:left="-1080" w:right="-852"/>
        <w:jc w:val="both"/>
        <w:rPr>
          <w:rFonts w:ascii="Verdana" w:hAnsi="Verdana" w:cs="Arial"/>
          <w:sz w:val="20"/>
          <w:szCs w:val="20"/>
        </w:rPr>
      </w:pPr>
    </w:p>
    <w:p w14:paraId="773E7134" w14:textId="77777777" w:rsidR="00632878" w:rsidRPr="005C7D9F" w:rsidRDefault="00632878" w:rsidP="00632878">
      <w:pPr>
        <w:ind w:left="-1080" w:right="-852"/>
        <w:jc w:val="both"/>
        <w:rPr>
          <w:rFonts w:ascii="Verdana" w:hAnsi="Verdana" w:cs="Arial"/>
          <w:sz w:val="20"/>
          <w:szCs w:val="20"/>
        </w:rPr>
      </w:pPr>
      <w:r w:rsidRPr="005C7D9F">
        <w:rPr>
          <w:rFonts w:ascii="Verdana" w:hAnsi="Verdana" w:cs="Arial"/>
          <w:sz w:val="20"/>
          <w:szCs w:val="20"/>
        </w:rPr>
        <w:t xml:space="preserve">In international and world rankings the University of St Andrews scores highly for teaching quality, research, international outlook and citations. It is a World Top 100 institution in the </w:t>
      </w:r>
      <w:hyperlink r:id="rId37" w:history="1">
        <w:r w:rsidRPr="005C7D9F">
          <w:rPr>
            <w:rStyle w:val="Hyperlink"/>
            <w:rFonts w:ascii="Verdana" w:hAnsi="Verdana" w:cs="Arial"/>
            <w:sz w:val="20"/>
            <w:szCs w:val="20"/>
          </w:rPr>
          <w:t>QS</w:t>
        </w:r>
        <w:r w:rsidRPr="005C7D9F">
          <w:rPr>
            <w:rStyle w:val="Hyperlink"/>
            <w:rFonts w:ascii="Verdana" w:hAnsi="Verdana" w:cs="Arial"/>
            <w:sz w:val="20"/>
            <w:szCs w:val="20"/>
          </w:rPr>
          <w:t xml:space="preserve"> </w:t>
        </w:r>
        <w:r w:rsidRPr="005C7D9F">
          <w:rPr>
            <w:rStyle w:val="Hyperlink"/>
            <w:rFonts w:ascii="Verdana" w:hAnsi="Verdana" w:cs="Arial"/>
            <w:sz w:val="20"/>
            <w:szCs w:val="20"/>
          </w:rPr>
          <w:t xml:space="preserve">World University </w:t>
        </w:r>
        <w:r w:rsidRPr="005C7D9F">
          <w:rPr>
            <w:rStyle w:val="Hyperlink"/>
            <w:rFonts w:ascii="Verdana" w:hAnsi="Verdana" w:cs="Arial"/>
            <w:sz w:val="20"/>
            <w:szCs w:val="20"/>
          </w:rPr>
          <w:t>R</w:t>
        </w:r>
        <w:r w:rsidRPr="005C7D9F">
          <w:rPr>
            <w:rStyle w:val="Hyperlink"/>
            <w:rFonts w:ascii="Verdana" w:hAnsi="Verdana" w:cs="Arial"/>
            <w:sz w:val="20"/>
            <w:szCs w:val="20"/>
          </w:rPr>
          <w:t>a</w:t>
        </w:r>
        <w:r w:rsidRPr="005C7D9F">
          <w:rPr>
            <w:rStyle w:val="Hyperlink"/>
            <w:rFonts w:ascii="Verdana" w:hAnsi="Verdana" w:cs="Arial"/>
            <w:sz w:val="20"/>
            <w:szCs w:val="20"/>
          </w:rPr>
          <w:t>n</w:t>
        </w:r>
        <w:r w:rsidRPr="005C7D9F">
          <w:rPr>
            <w:rStyle w:val="Hyperlink"/>
            <w:rFonts w:ascii="Verdana" w:hAnsi="Verdana" w:cs="Arial"/>
            <w:sz w:val="20"/>
            <w:szCs w:val="20"/>
          </w:rPr>
          <w:t>kings 2022</w:t>
        </w:r>
      </w:hyperlink>
      <w:r w:rsidRPr="005C7D9F">
        <w:rPr>
          <w:rFonts w:ascii="Verdana" w:hAnsi="Verdana" w:cs="Arial"/>
          <w:sz w:val="20"/>
          <w:szCs w:val="20"/>
        </w:rPr>
        <w:t>.</w:t>
      </w:r>
    </w:p>
    <w:p w14:paraId="3189BD7F" w14:textId="77777777" w:rsidR="00632878" w:rsidRPr="005C7D9F" w:rsidRDefault="00632878" w:rsidP="00632878">
      <w:pPr>
        <w:ind w:left="-1080" w:right="-852"/>
        <w:jc w:val="both"/>
        <w:rPr>
          <w:rFonts w:ascii="Verdana" w:hAnsi="Verdana" w:cs="Arial"/>
          <w:sz w:val="20"/>
          <w:szCs w:val="20"/>
        </w:rPr>
      </w:pPr>
    </w:p>
    <w:p w14:paraId="0C37704E" w14:textId="77777777" w:rsidR="00632878" w:rsidRPr="005C7D9F" w:rsidRDefault="00632878" w:rsidP="00632878">
      <w:pPr>
        <w:ind w:left="-1080" w:right="-852"/>
        <w:jc w:val="both"/>
        <w:rPr>
          <w:rFonts w:ascii="Verdana" w:hAnsi="Verdana" w:cs="Arial"/>
          <w:sz w:val="20"/>
          <w:szCs w:val="20"/>
        </w:rPr>
      </w:pPr>
      <w:r w:rsidRPr="005C7D9F">
        <w:rPr>
          <w:rFonts w:ascii="Verdana" w:hAnsi="Verdana" w:cs="Arial"/>
          <w:sz w:val="20"/>
          <w:szCs w:val="20"/>
        </w:rPr>
        <w:t xml:space="preserve">St Andrews’ reputation for teaching, research and student satisfaction make it one of the most sought-after destinations for prospective students from the UK, Europe and overseas. </w:t>
      </w:r>
    </w:p>
    <w:p w14:paraId="45DC1888" w14:textId="77777777" w:rsidR="00632878" w:rsidRPr="005C7D9F" w:rsidRDefault="00632878" w:rsidP="00632878">
      <w:pPr>
        <w:ind w:left="-1080" w:right="-852"/>
        <w:jc w:val="both"/>
        <w:rPr>
          <w:rFonts w:ascii="Verdana" w:hAnsi="Verdana" w:cs="Arial"/>
          <w:sz w:val="20"/>
          <w:szCs w:val="20"/>
        </w:rPr>
      </w:pPr>
    </w:p>
    <w:p w14:paraId="27A5FC17" w14:textId="77777777" w:rsidR="00632878" w:rsidRPr="005C7D9F" w:rsidRDefault="00632878" w:rsidP="00632878">
      <w:pPr>
        <w:ind w:left="-1080" w:right="-852"/>
        <w:jc w:val="both"/>
        <w:rPr>
          <w:rFonts w:ascii="Verdana" w:hAnsi="Verdana" w:cs="Arial"/>
          <w:sz w:val="20"/>
          <w:szCs w:val="20"/>
        </w:rPr>
      </w:pPr>
      <w:r w:rsidRPr="005C7D9F">
        <w:rPr>
          <w:rFonts w:ascii="Verdana" w:hAnsi="Verdana" w:cs="Arial"/>
          <w:sz w:val="20"/>
          <w:szCs w:val="20"/>
        </w:rPr>
        <w:t xml:space="preserve">The University typically averages 12 applications per place and has not offered Clearing places for more than a decade. St Andrews has highly challenging academic entry requirements to attract only the most academically potent students in the Arts, Sciences, Medicine and Divinity. </w:t>
      </w:r>
    </w:p>
    <w:p w14:paraId="25C4BA4D" w14:textId="77777777" w:rsidR="00632878" w:rsidRPr="005C7D9F" w:rsidRDefault="00632878" w:rsidP="00632878">
      <w:pPr>
        <w:ind w:left="-1080" w:right="-852"/>
        <w:jc w:val="both"/>
        <w:rPr>
          <w:rFonts w:ascii="Verdana" w:hAnsi="Verdana" w:cs="Arial"/>
          <w:sz w:val="20"/>
          <w:szCs w:val="20"/>
        </w:rPr>
      </w:pPr>
    </w:p>
    <w:p w14:paraId="072BDB71" w14:textId="77777777" w:rsidR="00632878" w:rsidRPr="005C7D9F" w:rsidRDefault="00632878" w:rsidP="00632878">
      <w:pPr>
        <w:ind w:left="-1080" w:right="-852"/>
        <w:jc w:val="both"/>
        <w:rPr>
          <w:rFonts w:ascii="Verdana" w:hAnsi="Verdana" w:cs="Arial"/>
          <w:b/>
          <w:sz w:val="20"/>
          <w:szCs w:val="20"/>
          <w:lang w:val="en-GB"/>
        </w:rPr>
      </w:pPr>
      <w:r w:rsidRPr="005C7D9F">
        <w:rPr>
          <w:rFonts w:ascii="Verdana" w:hAnsi="Verdana" w:cs="Arial"/>
          <w:sz w:val="20"/>
          <w:szCs w:val="20"/>
        </w:rPr>
        <w:t xml:space="preserve">St Andrews holds an Institutional </w:t>
      </w:r>
      <w:hyperlink r:id="rId38" w:history="1">
        <w:r w:rsidRPr="005C7D9F">
          <w:rPr>
            <w:rStyle w:val="Hyperlink"/>
            <w:rFonts w:ascii="Verdana" w:hAnsi="Verdana" w:cs="Arial"/>
            <w:sz w:val="20"/>
            <w:szCs w:val="20"/>
          </w:rPr>
          <w:t>Athena S</w:t>
        </w:r>
        <w:r w:rsidRPr="005C7D9F">
          <w:rPr>
            <w:rStyle w:val="Hyperlink"/>
            <w:rFonts w:ascii="Verdana" w:hAnsi="Verdana" w:cs="Arial"/>
            <w:sz w:val="20"/>
            <w:szCs w:val="20"/>
          </w:rPr>
          <w:t>W</w:t>
        </w:r>
        <w:r w:rsidRPr="005C7D9F">
          <w:rPr>
            <w:rStyle w:val="Hyperlink"/>
            <w:rFonts w:ascii="Verdana" w:hAnsi="Verdana" w:cs="Arial"/>
            <w:sz w:val="20"/>
            <w:szCs w:val="20"/>
          </w:rPr>
          <w:t>AN Bronze Award</w:t>
        </w:r>
      </w:hyperlink>
      <w:r w:rsidRPr="005C7D9F">
        <w:rPr>
          <w:rFonts w:ascii="Verdana" w:hAnsi="Verdana" w:cs="Arial"/>
          <w:sz w:val="20"/>
          <w:szCs w:val="20"/>
        </w:rPr>
        <w:t xml:space="preserve">. Sixteen Schools hold </w:t>
      </w:r>
      <w:hyperlink r:id="rId39" w:history="1">
        <w:r w:rsidRPr="005C7D9F">
          <w:rPr>
            <w:rStyle w:val="Hyperlink"/>
            <w:rFonts w:ascii="Verdana" w:hAnsi="Verdana" w:cs="Arial"/>
            <w:sz w:val="20"/>
            <w:szCs w:val="20"/>
          </w:rPr>
          <w:t>Bronze Awards</w:t>
        </w:r>
      </w:hyperlink>
      <w:r w:rsidRPr="005C7D9F">
        <w:rPr>
          <w:rFonts w:ascii="Verdana" w:hAnsi="Verdana" w:cs="Arial"/>
          <w:sz w:val="20"/>
          <w:szCs w:val="20"/>
        </w:rPr>
        <w:t xml:space="preserve">, while the Schools of Physics &amp; Astronomy and Psychology &amp; Neuroscience have achieved </w:t>
      </w:r>
      <w:hyperlink r:id="rId40" w:history="1">
        <w:r w:rsidRPr="005C7D9F">
          <w:rPr>
            <w:rStyle w:val="Hyperlink"/>
            <w:rFonts w:ascii="Verdana" w:hAnsi="Verdana" w:cs="Arial"/>
            <w:sz w:val="20"/>
            <w:szCs w:val="20"/>
          </w:rPr>
          <w:t>Athena</w:t>
        </w:r>
        <w:r w:rsidRPr="005C7D9F">
          <w:rPr>
            <w:rStyle w:val="Hyperlink"/>
            <w:rFonts w:ascii="Verdana" w:hAnsi="Verdana" w:cs="Arial"/>
            <w:sz w:val="20"/>
            <w:szCs w:val="20"/>
          </w:rPr>
          <w:t xml:space="preserve"> </w:t>
        </w:r>
        <w:r w:rsidRPr="005C7D9F">
          <w:rPr>
            <w:rStyle w:val="Hyperlink"/>
            <w:rFonts w:ascii="Verdana" w:hAnsi="Verdana" w:cs="Arial"/>
            <w:sz w:val="20"/>
            <w:szCs w:val="20"/>
          </w:rPr>
          <w:t>SWAN Silve</w:t>
        </w:r>
        <w:r w:rsidRPr="005C7D9F">
          <w:rPr>
            <w:rStyle w:val="Hyperlink"/>
            <w:rFonts w:ascii="Verdana" w:hAnsi="Verdana" w:cs="Arial"/>
            <w:sz w:val="20"/>
            <w:szCs w:val="20"/>
          </w:rPr>
          <w:t>r</w:t>
        </w:r>
        <w:r w:rsidRPr="005C7D9F">
          <w:rPr>
            <w:rStyle w:val="Hyperlink"/>
            <w:rFonts w:ascii="Verdana" w:hAnsi="Verdana" w:cs="Arial"/>
            <w:sz w:val="20"/>
            <w:szCs w:val="20"/>
          </w:rPr>
          <w:t xml:space="preserve"> Awards</w:t>
        </w:r>
      </w:hyperlink>
      <w:r w:rsidRPr="005C7D9F">
        <w:rPr>
          <w:rFonts w:ascii="Verdana" w:hAnsi="Verdana" w:cs="Arial"/>
          <w:sz w:val="20"/>
          <w:szCs w:val="20"/>
        </w:rPr>
        <w:t xml:space="preserve">, and the School of Biology holds a </w:t>
      </w:r>
      <w:hyperlink r:id="rId41" w:history="1">
        <w:r w:rsidRPr="005C7D9F">
          <w:rPr>
            <w:rStyle w:val="Hyperlink"/>
            <w:rFonts w:ascii="Verdana" w:hAnsi="Verdana" w:cs="Arial"/>
            <w:sz w:val="20"/>
            <w:szCs w:val="20"/>
          </w:rPr>
          <w:t>Gold Award</w:t>
        </w:r>
      </w:hyperlink>
      <w:r w:rsidRPr="005C7D9F">
        <w:rPr>
          <w:rFonts w:ascii="Verdana" w:hAnsi="Verdana" w:cs="Arial"/>
          <w:sz w:val="20"/>
          <w:szCs w:val="20"/>
        </w:rPr>
        <w:t>.</w:t>
      </w:r>
    </w:p>
    <w:p w14:paraId="388E2BC2" w14:textId="77777777" w:rsidR="00632878" w:rsidRPr="005C7D9F" w:rsidRDefault="00632878" w:rsidP="00632878">
      <w:pPr>
        <w:ind w:left="-1080" w:right="-852"/>
        <w:jc w:val="both"/>
        <w:rPr>
          <w:rFonts w:ascii="Verdana" w:hAnsi="Verdana" w:cs="Arial"/>
          <w:bCs/>
          <w:sz w:val="20"/>
          <w:szCs w:val="20"/>
        </w:rPr>
      </w:pPr>
    </w:p>
    <w:p w14:paraId="413183AC" w14:textId="77777777" w:rsidR="00632878" w:rsidRPr="005C7D9F" w:rsidRDefault="00632878" w:rsidP="00632878">
      <w:pPr>
        <w:ind w:left="-1080" w:right="-852"/>
        <w:jc w:val="both"/>
        <w:rPr>
          <w:rFonts w:ascii="Verdana" w:hAnsi="Verdana" w:cs="Arial"/>
          <w:b/>
          <w:sz w:val="20"/>
          <w:szCs w:val="20"/>
          <w:lang w:val="en-GB"/>
        </w:rPr>
      </w:pPr>
    </w:p>
    <w:p w14:paraId="5831012D" w14:textId="77777777" w:rsidR="00632878" w:rsidRPr="005C7D9F" w:rsidRDefault="00632878" w:rsidP="00B92B74">
      <w:pPr>
        <w:ind w:left="-1080" w:right="-852"/>
        <w:jc w:val="both"/>
        <w:rPr>
          <w:rFonts w:ascii="Verdana" w:hAnsi="Verdana" w:cs="Arial"/>
          <w:sz w:val="20"/>
          <w:szCs w:val="20"/>
        </w:rPr>
      </w:pPr>
    </w:p>
    <w:p w14:paraId="39E49270" w14:textId="77777777" w:rsidR="00B92B74" w:rsidRPr="005C7D9F" w:rsidRDefault="00B92B74" w:rsidP="00B92B74">
      <w:pPr>
        <w:ind w:left="-1080" w:right="-852"/>
        <w:jc w:val="both"/>
        <w:rPr>
          <w:rFonts w:ascii="Verdana" w:hAnsi="Verdana" w:cs="Arial"/>
          <w:sz w:val="20"/>
          <w:szCs w:val="20"/>
        </w:rPr>
      </w:pPr>
      <w:bookmarkStart w:id="4" w:name="_Hlk101188611"/>
    </w:p>
    <w:bookmarkEnd w:id="4"/>
    <w:bookmarkEnd w:id="2"/>
    <w:p w14:paraId="01CB823F" w14:textId="77777777" w:rsidR="003D1E7B" w:rsidRPr="005C7D9F" w:rsidRDefault="003D1E7B" w:rsidP="00F06B6A">
      <w:pPr>
        <w:ind w:left="-1080" w:right="-852"/>
        <w:jc w:val="both"/>
        <w:rPr>
          <w:rFonts w:ascii="Verdana" w:hAnsi="Verdana" w:cs="Arial"/>
          <w:b/>
          <w:sz w:val="20"/>
          <w:szCs w:val="20"/>
          <w:lang w:val="en-GB"/>
        </w:rPr>
      </w:pPr>
    </w:p>
    <w:sectPr w:rsidR="003D1E7B" w:rsidRPr="005C7D9F" w:rsidSect="00F71BDF">
      <w:footerReference w:type="default" r:id="rId42"/>
      <w:pgSz w:w="12240" w:h="15840"/>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2A8C" w14:textId="77777777" w:rsidR="00AA559C" w:rsidRDefault="00AA559C" w:rsidP="00B21569">
      <w:r>
        <w:separator/>
      </w:r>
    </w:p>
  </w:endnote>
  <w:endnote w:type="continuationSeparator" w:id="0">
    <w:p w14:paraId="7FB7D8CC" w14:textId="77777777" w:rsidR="00AA559C" w:rsidRDefault="00AA559C" w:rsidP="00B21569">
      <w:r>
        <w:continuationSeparator/>
      </w:r>
    </w:p>
  </w:endnote>
  <w:endnote w:type="continuationNotice" w:id="1">
    <w:p w14:paraId="19D4231F" w14:textId="77777777" w:rsidR="00AA559C" w:rsidRDefault="00AA5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1AD2" w14:textId="5A24BA23" w:rsidR="00E33EB9" w:rsidRPr="00E33EB9" w:rsidRDefault="00E33EB9" w:rsidP="00E33EB9">
    <w:pPr>
      <w:pStyle w:val="Footer"/>
      <w:jc w:val="right"/>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C605B" w14:textId="77777777" w:rsidR="00AA559C" w:rsidRDefault="00AA559C" w:rsidP="00B21569">
      <w:r>
        <w:separator/>
      </w:r>
    </w:p>
  </w:footnote>
  <w:footnote w:type="continuationSeparator" w:id="0">
    <w:p w14:paraId="3B162514" w14:textId="77777777" w:rsidR="00AA559C" w:rsidRDefault="00AA559C" w:rsidP="00B21569">
      <w:r>
        <w:continuationSeparator/>
      </w:r>
    </w:p>
  </w:footnote>
  <w:footnote w:type="continuationNotice" w:id="1">
    <w:p w14:paraId="2135D112" w14:textId="77777777" w:rsidR="00AA559C" w:rsidRDefault="00AA559C"/>
  </w:footnote>
</w:footnotes>
</file>

<file path=word/intelligence2.xml><?xml version="1.0" encoding="utf-8"?>
<int2:intelligence xmlns:int2="http://schemas.microsoft.com/office/intelligence/2020/intelligence" xmlns:oel="http://schemas.microsoft.com/office/2019/extlst">
  <int2:observations>
    <int2:bookmark int2:bookmarkName="_Int_Fjw9Gvi2" int2:invalidationBookmarkName="" int2:hashCode="jLM7J1TlP+yk91" int2:id="ExHrQ7ih"/>
    <int2:bookmark int2:bookmarkName="_Int_oYZ4RowO" int2:invalidationBookmarkName="" int2:hashCode="eq/kifVSge+w77" int2:id="QQB0itni"/>
    <int2:bookmark int2:bookmarkName="_Int_O3pztvA8" int2:invalidationBookmarkName="" int2:hashCode="xcgb3EeIup7nN2" int2:id="fM3T74QY"/>
    <int2:bookmark int2:bookmarkName="_Int_ty9xAiqe" int2:invalidationBookmarkName="" int2:hashCode="/tuY91W2RYiqfS" int2:id="z2Jpxq25"/>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6A768DE"/>
    <w:multiLevelType w:val="multilevel"/>
    <w:tmpl w:val="D596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B15B2D"/>
    <w:multiLevelType w:val="hybridMultilevel"/>
    <w:tmpl w:val="3A4A969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B2228A7"/>
    <w:multiLevelType w:val="multilevel"/>
    <w:tmpl w:val="72C2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1" w15:restartNumberingAfterBreak="0">
    <w:nsid w:val="2F3D68E9"/>
    <w:multiLevelType w:val="multilevel"/>
    <w:tmpl w:val="F9CA6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DD3DAF"/>
    <w:multiLevelType w:val="multilevel"/>
    <w:tmpl w:val="2836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037490"/>
    <w:multiLevelType w:val="hybridMultilevel"/>
    <w:tmpl w:val="32207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1A97A8C"/>
    <w:multiLevelType w:val="hybridMultilevel"/>
    <w:tmpl w:val="DF149B3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8" w15:restartNumberingAfterBreak="0">
    <w:nsid w:val="59694E07"/>
    <w:multiLevelType w:val="hybridMultilevel"/>
    <w:tmpl w:val="2A1E3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D198C"/>
    <w:multiLevelType w:val="multilevel"/>
    <w:tmpl w:val="91E4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9A32E9"/>
    <w:multiLevelType w:val="hybridMultilevel"/>
    <w:tmpl w:val="AB58D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94348041">
    <w:abstractNumId w:val="0"/>
  </w:num>
  <w:num w:numId="2" w16cid:durableId="230776756">
    <w:abstractNumId w:val="0"/>
  </w:num>
  <w:num w:numId="3" w16cid:durableId="1305042722">
    <w:abstractNumId w:val="15"/>
  </w:num>
  <w:num w:numId="4" w16cid:durableId="387415152">
    <w:abstractNumId w:val="1"/>
  </w:num>
  <w:num w:numId="5" w16cid:durableId="2033533853">
    <w:abstractNumId w:val="13"/>
  </w:num>
  <w:num w:numId="6" w16cid:durableId="192500119">
    <w:abstractNumId w:val="22"/>
  </w:num>
  <w:num w:numId="7" w16cid:durableId="109132832">
    <w:abstractNumId w:val="8"/>
  </w:num>
  <w:num w:numId="8" w16cid:durableId="1372657685">
    <w:abstractNumId w:val="14"/>
  </w:num>
  <w:num w:numId="9" w16cid:durableId="64375814">
    <w:abstractNumId w:val="9"/>
  </w:num>
  <w:num w:numId="10" w16cid:durableId="1371107318">
    <w:abstractNumId w:val="7"/>
  </w:num>
  <w:num w:numId="11" w16cid:durableId="1283852023">
    <w:abstractNumId w:val="3"/>
  </w:num>
  <w:num w:numId="12" w16cid:durableId="726074062">
    <w:abstractNumId w:val="23"/>
  </w:num>
  <w:num w:numId="13" w16cid:durableId="285548790">
    <w:abstractNumId w:val="4"/>
  </w:num>
  <w:num w:numId="14" w16cid:durableId="1346134553">
    <w:abstractNumId w:val="20"/>
  </w:num>
  <w:num w:numId="15" w16cid:durableId="2065447478">
    <w:abstractNumId w:val="5"/>
  </w:num>
  <w:num w:numId="16" w16cid:durableId="846023306">
    <w:abstractNumId w:val="0"/>
  </w:num>
  <w:num w:numId="17" w16cid:durableId="1780105557">
    <w:abstractNumId w:val="10"/>
  </w:num>
  <w:num w:numId="18" w16cid:durableId="1743334406">
    <w:abstractNumId w:val="6"/>
  </w:num>
  <w:num w:numId="19" w16cid:durableId="883059000">
    <w:abstractNumId w:val="2"/>
  </w:num>
  <w:num w:numId="20" w16cid:durableId="1143892174">
    <w:abstractNumId w:val="12"/>
  </w:num>
  <w:num w:numId="21" w16cid:durableId="1651860413">
    <w:abstractNumId w:val="19"/>
  </w:num>
  <w:num w:numId="22" w16cid:durableId="1150558865">
    <w:abstractNumId w:val="11"/>
  </w:num>
  <w:num w:numId="23" w16cid:durableId="558636975">
    <w:abstractNumId w:val="17"/>
  </w:num>
  <w:num w:numId="24" w16cid:durableId="1581259308">
    <w:abstractNumId w:val="5"/>
  </w:num>
  <w:num w:numId="25" w16cid:durableId="1807315197">
    <w:abstractNumId w:val="16"/>
  </w:num>
  <w:num w:numId="26" w16cid:durableId="522549254">
    <w:abstractNumId w:val="18"/>
  </w:num>
  <w:num w:numId="27" w16cid:durableId="78788999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19"/>
    <w:rsid w:val="00005233"/>
    <w:rsid w:val="0000662A"/>
    <w:rsid w:val="00023970"/>
    <w:rsid w:val="00035105"/>
    <w:rsid w:val="000359B0"/>
    <w:rsid w:val="00037FB2"/>
    <w:rsid w:val="000403BD"/>
    <w:rsid w:val="0004719B"/>
    <w:rsid w:val="000543B1"/>
    <w:rsid w:val="000562AC"/>
    <w:rsid w:val="00065F35"/>
    <w:rsid w:val="000664CE"/>
    <w:rsid w:val="0007046D"/>
    <w:rsid w:val="000710BD"/>
    <w:rsid w:val="0007692A"/>
    <w:rsid w:val="000814FD"/>
    <w:rsid w:val="000942FD"/>
    <w:rsid w:val="00095765"/>
    <w:rsid w:val="000A200C"/>
    <w:rsid w:val="000A5388"/>
    <w:rsid w:val="000B2B34"/>
    <w:rsid w:val="000C4659"/>
    <w:rsid w:val="000C5A55"/>
    <w:rsid w:val="000C7070"/>
    <w:rsid w:val="000D6244"/>
    <w:rsid w:val="000F3F62"/>
    <w:rsid w:val="0011695A"/>
    <w:rsid w:val="00117ACC"/>
    <w:rsid w:val="00120DCE"/>
    <w:rsid w:val="0012490A"/>
    <w:rsid w:val="001339BE"/>
    <w:rsid w:val="0014101A"/>
    <w:rsid w:val="00144C22"/>
    <w:rsid w:val="00147114"/>
    <w:rsid w:val="00150C85"/>
    <w:rsid w:val="00153565"/>
    <w:rsid w:val="00171662"/>
    <w:rsid w:val="0017751D"/>
    <w:rsid w:val="00183246"/>
    <w:rsid w:val="001871CA"/>
    <w:rsid w:val="0019703F"/>
    <w:rsid w:val="001A699D"/>
    <w:rsid w:val="001B11F6"/>
    <w:rsid w:val="001B7276"/>
    <w:rsid w:val="001C26F7"/>
    <w:rsid w:val="001C44BF"/>
    <w:rsid w:val="001C4922"/>
    <w:rsid w:val="001C6349"/>
    <w:rsid w:val="001E303F"/>
    <w:rsid w:val="001F37BE"/>
    <w:rsid w:val="001F3D9E"/>
    <w:rsid w:val="00213858"/>
    <w:rsid w:val="00215722"/>
    <w:rsid w:val="00231961"/>
    <w:rsid w:val="002406F4"/>
    <w:rsid w:val="002409D8"/>
    <w:rsid w:val="00252D16"/>
    <w:rsid w:val="00264094"/>
    <w:rsid w:val="00285652"/>
    <w:rsid w:val="00295405"/>
    <w:rsid w:val="002A26BD"/>
    <w:rsid w:val="002A35E7"/>
    <w:rsid w:val="002A4825"/>
    <w:rsid w:val="002B10D7"/>
    <w:rsid w:val="002B28D7"/>
    <w:rsid w:val="002B3C0D"/>
    <w:rsid w:val="002B7CFB"/>
    <w:rsid w:val="002C339F"/>
    <w:rsid w:val="002D061C"/>
    <w:rsid w:val="002D6EB1"/>
    <w:rsid w:val="002E3D27"/>
    <w:rsid w:val="00302916"/>
    <w:rsid w:val="003227B2"/>
    <w:rsid w:val="0032512C"/>
    <w:rsid w:val="00336394"/>
    <w:rsid w:val="00336FCB"/>
    <w:rsid w:val="00343481"/>
    <w:rsid w:val="00347F6E"/>
    <w:rsid w:val="003612D5"/>
    <w:rsid w:val="003804DE"/>
    <w:rsid w:val="00391A58"/>
    <w:rsid w:val="00393C26"/>
    <w:rsid w:val="003A590A"/>
    <w:rsid w:val="003B7B77"/>
    <w:rsid w:val="003C0282"/>
    <w:rsid w:val="003C2EE4"/>
    <w:rsid w:val="003D137D"/>
    <w:rsid w:val="003D1E7B"/>
    <w:rsid w:val="003D208E"/>
    <w:rsid w:val="003E26AE"/>
    <w:rsid w:val="003F03EB"/>
    <w:rsid w:val="003F1865"/>
    <w:rsid w:val="00401E4D"/>
    <w:rsid w:val="0040279B"/>
    <w:rsid w:val="004210F7"/>
    <w:rsid w:val="004220BE"/>
    <w:rsid w:val="00423965"/>
    <w:rsid w:val="00423B69"/>
    <w:rsid w:val="00434B9D"/>
    <w:rsid w:val="0043775F"/>
    <w:rsid w:val="00437A3F"/>
    <w:rsid w:val="004454B7"/>
    <w:rsid w:val="00447771"/>
    <w:rsid w:val="004564D2"/>
    <w:rsid w:val="0046671C"/>
    <w:rsid w:val="00467C85"/>
    <w:rsid w:val="00472465"/>
    <w:rsid w:val="004733C9"/>
    <w:rsid w:val="00473CD8"/>
    <w:rsid w:val="00477587"/>
    <w:rsid w:val="004846A1"/>
    <w:rsid w:val="00496348"/>
    <w:rsid w:val="004A1247"/>
    <w:rsid w:val="004B5A93"/>
    <w:rsid w:val="004C06D1"/>
    <w:rsid w:val="004C0BA8"/>
    <w:rsid w:val="004C20AF"/>
    <w:rsid w:val="004C346F"/>
    <w:rsid w:val="004C4038"/>
    <w:rsid w:val="004E4027"/>
    <w:rsid w:val="004F1747"/>
    <w:rsid w:val="004F2003"/>
    <w:rsid w:val="004F56A5"/>
    <w:rsid w:val="00503325"/>
    <w:rsid w:val="00506DBF"/>
    <w:rsid w:val="00507616"/>
    <w:rsid w:val="0050790F"/>
    <w:rsid w:val="00513EAB"/>
    <w:rsid w:val="00530E14"/>
    <w:rsid w:val="00531F7A"/>
    <w:rsid w:val="0053674B"/>
    <w:rsid w:val="00552158"/>
    <w:rsid w:val="0057746D"/>
    <w:rsid w:val="00583E2B"/>
    <w:rsid w:val="00595830"/>
    <w:rsid w:val="00597398"/>
    <w:rsid w:val="005A5F29"/>
    <w:rsid w:val="005B33BA"/>
    <w:rsid w:val="005B4C5E"/>
    <w:rsid w:val="005B7117"/>
    <w:rsid w:val="005C3D42"/>
    <w:rsid w:val="005C432D"/>
    <w:rsid w:val="005C4673"/>
    <w:rsid w:val="005C4AE4"/>
    <w:rsid w:val="005C7D9F"/>
    <w:rsid w:val="005D1234"/>
    <w:rsid w:val="005D3B8D"/>
    <w:rsid w:val="00606CB6"/>
    <w:rsid w:val="006200ED"/>
    <w:rsid w:val="00621D6F"/>
    <w:rsid w:val="006311D5"/>
    <w:rsid w:val="00632878"/>
    <w:rsid w:val="0063325A"/>
    <w:rsid w:val="006458F7"/>
    <w:rsid w:val="00650F44"/>
    <w:rsid w:val="00654F8C"/>
    <w:rsid w:val="00661048"/>
    <w:rsid w:val="00662280"/>
    <w:rsid w:val="00670647"/>
    <w:rsid w:val="00670BFA"/>
    <w:rsid w:val="00672BDC"/>
    <w:rsid w:val="00674D2F"/>
    <w:rsid w:val="00685CE1"/>
    <w:rsid w:val="00694A05"/>
    <w:rsid w:val="00695F33"/>
    <w:rsid w:val="006A072F"/>
    <w:rsid w:val="006A347C"/>
    <w:rsid w:val="006C2731"/>
    <w:rsid w:val="006C593E"/>
    <w:rsid w:val="006D7673"/>
    <w:rsid w:val="006E4C55"/>
    <w:rsid w:val="007004A9"/>
    <w:rsid w:val="007125C3"/>
    <w:rsid w:val="00721E16"/>
    <w:rsid w:val="007239D3"/>
    <w:rsid w:val="00727BAB"/>
    <w:rsid w:val="0073002F"/>
    <w:rsid w:val="00730AF3"/>
    <w:rsid w:val="007321EF"/>
    <w:rsid w:val="00746C57"/>
    <w:rsid w:val="007526E2"/>
    <w:rsid w:val="0075498D"/>
    <w:rsid w:val="007560A9"/>
    <w:rsid w:val="007568E9"/>
    <w:rsid w:val="00764D19"/>
    <w:rsid w:val="00766A45"/>
    <w:rsid w:val="00784CC4"/>
    <w:rsid w:val="00786AFC"/>
    <w:rsid w:val="00793DB5"/>
    <w:rsid w:val="007A3E67"/>
    <w:rsid w:val="007A7682"/>
    <w:rsid w:val="007C0DFD"/>
    <w:rsid w:val="007C3B59"/>
    <w:rsid w:val="007E5C66"/>
    <w:rsid w:val="007E5E0D"/>
    <w:rsid w:val="0080352C"/>
    <w:rsid w:val="00810125"/>
    <w:rsid w:val="00820E75"/>
    <w:rsid w:val="0082459A"/>
    <w:rsid w:val="00832197"/>
    <w:rsid w:val="008331C5"/>
    <w:rsid w:val="008515CE"/>
    <w:rsid w:val="00853A96"/>
    <w:rsid w:val="008571D9"/>
    <w:rsid w:val="00873083"/>
    <w:rsid w:val="00873F51"/>
    <w:rsid w:val="00874284"/>
    <w:rsid w:val="008838B3"/>
    <w:rsid w:val="00896488"/>
    <w:rsid w:val="00896E49"/>
    <w:rsid w:val="008978E7"/>
    <w:rsid w:val="008A0525"/>
    <w:rsid w:val="008B56E3"/>
    <w:rsid w:val="008C2130"/>
    <w:rsid w:val="008E1EB5"/>
    <w:rsid w:val="008E5965"/>
    <w:rsid w:val="008E6E95"/>
    <w:rsid w:val="008F2FF9"/>
    <w:rsid w:val="008F7604"/>
    <w:rsid w:val="008F7D6E"/>
    <w:rsid w:val="00914912"/>
    <w:rsid w:val="00921E3C"/>
    <w:rsid w:val="009235C0"/>
    <w:rsid w:val="009236B0"/>
    <w:rsid w:val="009273F6"/>
    <w:rsid w:val="0093261C"/>
    <w:rsid w:val="009368A7"/>
    <w:rsid w:val="00943D83"/>
    <w:rsid w:val="009445B4"/>
    <w:rsid w:val="009469F2"/>
    <w:rsid w:val="00946F0E"/>
    <w:rsid w:val="0095079E"/>
    <w:rsid w:val="00953898"/>
    <w:rsid w:val="009566E2"/>
    <w:rsid w:val="00960F5A"/>
    <w:rsid w:val="00970211"/>
    <w:rsid w:val="0097703B"/>
    <w:rsid w:val="00977D6A"/>
    <w:rsid w:val="009948ED"/>
    <w:rsid w:val="009A44E3"/>
    <w:rsid w:val="009A767B"/>
    <w:rsid w:val="009B325C"/>
    <w:rsid w:val="009B7E18"/>
    <w:rsid w:val="009C1FB1"/>
    <w:rsid w:val="009D25D7"/>
    <w:rsid w:val="009D2814"/>
    <w:rsid w:val="009D7BFC"/>
    <w:rsid w:val="009E219E"/>
    <w:rsid w:val="009F3850"/>
    <w:rsid w:val="00A00F06"/>
    <w:rsid w:val="00A0325C"/>
    <w:rsid w:val="00A03BFF"/>
    <w:rsid w:val="00A04C21"/>
    <w:rsid w:val="00A108F0"/>
    <w:rsid w:val="00A1411F"/>
    <w:rsid w:val="00A14EDB"/>
    <w:rsid w:val="00A21B71"/>
    <w:rsid w:val="00A31EA4"/>
    <w:rsid w:val="00A36D1A"/>
    <w:rsid w:val="00A55EB3"/>
    <w:rsid w:val="00A5656C"/>
    <w:rsid w:val="00A602B2"/>
    <w:rsid w:val="00A6455B"/>
    <w:rsid w:val="00A6664B"/>
    <w:rsid w:val="00A704FF"/>
    <w:rsid w:val="00A76876"/>
    <w:rsid w:val="00A907EE"/>
    <w:rsid w:val="00AA52E8"/>
    <w:rsid w:val="00AA559C"/>
    <w:rsid w:val="00AB0AF8"/>
    <w:rsid w:val="00AB1ED6"/>
    <w:rsid w:val="00AB6DF9"/>
    <w:rsid w:val="00AC4095"/>
    <w:rsid w:val="00AC4B69"/>
    <w:rsid w:val="00AD4D6D"/>
    <w:rsid w:val="00AE148F"/>
    <w:rsid w:val="00AE41BF"/>
    <w:rsid w:val="00B002E1"/>
    <w:rsid w:val="00B04ACA"/>
    <w:rsid w:val="00B06381"/>
    <w:rsid w:val="00B07B67"/>
    <w:rsid w:val="00B119E2"/>
    <w:rsid w:val="00B15402"/>
    <w:rsid w:val="00B20742"/>
    <w:rsid w:val="00B21569"/>
    <w:rsid w:val="00B30D82"/>
    <w:rsid w:val="00B35F70"/>
    <w:rsid w:val="00B42A6C"/>
    <w:rsid w:val="00B44770"/>
    <w:rsid w:val="00B52F68"/>
    <w:rsid w:val="00B602A7"/>
    <w:rsid w:val="00B64D4C"/>
    <w:rsid w:val="00B72476"/>
    <w:rsid w:val="00B76466"/>
    <w:rsid w:val="00B86C70"/>
    <w:rsid w:val="00B9070B"/>
    <w:rsid w:val="00B9197C"/>
    <w:rsid w:val="00B92B74"/>
    <w:rsid w:val="00B97462"/>
    <w:rsid w:val="00B97AE2"/>
    <w:rsid w:val="00BA0215"/>
    <w:rsid w:val="00BA27F5"/>
    <w:rsid w:val="00BC1B5E"/>
    <w:rsid w:val="00BC1F86"/>
    <w:rsid w:val="00BC2FF5"/>
    <w:rsid w:val="00BD456A"/>
    <w:rsid w:val="00C03F49"/>
    <w:rsid w:val="00C04226"/>
    <w:rsid w:val="00C064C0"/>
    <w:rsid w:val="00C072CC"/>
    <w:rsid w:val="00C10F2B"/>
    <w:rsid w:val="00C140A5"/>
    <w:rsid w:val="00C1512C"/>
    <w:rsid w:val="00C15D05"/>
    <w:rsid w:val="00C23158"/>
    <w:rsid w:val="00C23599"/>
    <w:rsid w:val="00C26316"/>
    <w:rsid w:val="00C333B9"/>
    <w:rsid w:val="00C341D2"/>
    <w:rsid w:val="00C4092F"/>
    <w:rsid w:val="00C517EF"/>
    <w:rsid w:val="00C6652A"/>
    <w:rsid w:val="00C7797A"/>
    <w:rsid w:val="00C83E8C"/>
    <w:rsid w:val="00C85434"/>
    <w:rsid w:val="00C86C57"/>
    <w:rsid w:val="00C93FD6"/>
    <w:rsid w:val="00C96F76"/>
    <w:rsid w:val="00CA0526"/>
    <w:rsid w:val="00CA2520"/>
    <w:rsid w:val="00CA3F65"/>
    <w:rsid w:val="00CB2D95"/>
    <w:rsid w:val="00CC159C"/>
    <w:rsid w:val="00CF3ACA"/>
    <w:rsid w:val="00CF4B6F"/>
    <w:rsid w:val="00D0477B"/>
    <w:rsid w:val="00D04E59"/>
    <w:rsid w:val="00D107BF"/>
    <w:rsid w:val="00D21358"/>
    <w:rsid w:val="00D2577C"/>
    <w:rsid w:val="00D363DA"/>
    <w:rsid w:val="00D42205"/>
    <w:rsid w:val="00D4231B"/>
    <w:rsid w:val="00D42C35"/>
    <w:rsid w:val="00D47E0C"/>
    <w:rsid w:val="00D6192C"/>
    <w:rsid w:val="00D622A7"/>
    <w:rsid w:val="00D647C7"/>
    <w:rsid w:val="00D65F8A"/>
    <w:rsid w:val="00D94479"/>
    <w:rsid w:val="00D95B92"/>
    <w:rsid w:val="00DA22D3"/>
    <w:rsid w:val="00DA5FC3"/>
    <w:rsid w:val="00DB1756"/>
    <w:rsid w:val="00DB6B18"/>
    <w:rsid w:val="00DB7020"/>
    <w:rsid w:val="00DC4BA1"/>
    <w:rsid w:val="00DC4ECD"/>
    <w:rsid w:val="00DC663D"/>
    <w:rsid w:val="00DD18EF"/>
    <w:rsid w:val="00DE0D5E"/>
    <w:rsid w:val="00DE5C21"/>
    <w:rsid w:val="00DE5CF6"/>
    <w:rsid w:val="00E00881"/>
    <w:rsid w:val="00E03EF3"/>
    <w:rsid w:val="00E33EB9"/>
    <w:rsid w:val="00E65F26"/>
    <w:rsid w:val="00E7575E"/>
    <w:rsid w:val="00E7692D"/>
    <w:rsid w:val="00E86A24"/>
    <w:rsid w:val="00E87C5D"/>
    <w:rsid w:val="00E914FC"/>
    <w:rsid w:val="00E91EC0"/>
    <w:rsid w:val="00EA37D3"/>
    <w:rsid w:val="00EA6632"/>
    <w:rsid w:val="00EB4FE7"/>
    <w:rsid w:val="00EB6339"/>
    <w:rsid w:val="00EC039B"/>
    <w:rsid w:val="00ED4879"/>
    <w:rsid w:val="00ED758E"/>
    <w:rsid w:val="00EE0A47"/>
    <w:rsid w:val="00EE1BE2"/>
    <w:rsid w:val="00EE4251"/>
    <w:rsid w:val="00EE5250"/>
    <w:rsid w:val="00F020DF"/>
    <w:rsid w:val="00F0427F"/>
    <w:rsid w:val="00F06B6A"/>
    <w:rsid w:val="00F44D07"/>
    <w:rsid w:val="00F532F3"/>
    <w:rsid w:val="00F5364B"/>
    <w:rsid w:val="00F5388E"/>
    <w:rsid w:val="00F70016"/>
    <w:rsid w:val="00F71BDF"/>
    <w:rsid w:val="00F76E98"/>
    <w:rsid w:val="00F84459"/>
    <w:rsid w:val="00F868BB"/>
    <w:rsid w:val="00F8789D"/>
    <w:rsid w:val="00F94288"/>
    <w:rsid w:val="00F969A6"/>
    <w:rsid w:val="00F96F20"/>
    <w:rsid w:val="00FA5486"/>
    <w:rsid w:val="00FB1D87"/>
    <w:rsid w:val="00FC0E74"/>
    <w:rsid w:val="00FC73E9"/>
    <w:rsid w:val="00FD203B"/>
    <w:rsid w:val="00FD6A26"/>
    <w:rsid w:val="00FD7251"/>
    <w:rsid w:val="00FE4E37"/>
    <w:rsid w:val="00FE5236"/>
    <w:rsid w:val="00FF4D8B"/>
    <w:rsid w:val="06765241"/>
    <w:rsid w:val="15C77AE4"/>
    <w:rsid w:val="176E7618"/>
    <w:rsid w:val="17C246DB"/>
    <w:rsid w:val="1DA7579E"/>
    <w:rsid w:val="1E28DD3F"/>
    <w:rsid w:val="1F58FA29"/>
    <w:rsid w:val="20513B6B"/>
    <w:rsid w:val="20F4CA8A"/>
    <w:rsid w:val="22909AEB"/>
    <w:rsid w:val="27640C0E"/>
    <w:rsid w:val="28FFDC6F"/>
    <w:rsid w:val="2A24A2C5"/>
    <w:rsid w:val="2C26D99C"/>
    <w:rsid w:val="2C7B4530"/>
    <w:rsid w:val="2FBBD967"/>
    <w:rsid w:val="3112DBDA"/>
    <w:rsid w:val="32EA20A7"/>
    <w:rsid w:val="3BF1812E"/>
    <w:rsid w:val="423D1B79"/>
    <w:rsid w:val="43BC2ECD"/>
    <w:rsid w:val="4BAA7C80"/>
    <w:rsid w:val="51E5325C"/>
    <w:rsid w:val="52E11AB1"/>
    <w:rsid w:val="53A6BC28"/>
    <w:rsid w:val="58D0820B"/>
    <w:rsid w:val="5A178CD3"/>
    <w:rsid w:val="5A331663"/>
    <w:rsid w:val="5CCDC270"/>
    <w:rsid w:val="60238714"/>
    <w:rsid w:val="63A3217E"/>
    <w:rsid w:val="63CFA34C"/>
    <w:rsid w:val="64EDEE56"/>
    <w:rsid w:val="69C57ED6"/>
    <w:rsid w:val="6B41B7D5"/>
    <w:rsid w:val="6DDB272A"/>
    <w:rsid w:val="6DF7ED72"/>
    <w:rsid w:val="6E17AD86"/>
    <w:rsid w:val="703004B2"/>
    <w:rsid w:val="723EBA64"/>
    <w:rsid w:val="74491B58"/>
    <w:rsid w:val="74A52A1E"/>
    <w:rsid w:val="74D4A7B8"/>
    <w:rsid w:val="7621FAC8"/>
    <w:rsid w:val="7AC51A3A"/>
    <w:rsid w:val="7ADD0831"/>
    <w:rsid w:val="7C4A3E42"/>
    <w:rsid w:val="7CA1EF3D"/>
    <w:rsid w:val="7D7B4F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0C4BC4"/>
  <w14:defaultImageDpi w14:val="96"/>
  <w15:chartTrackingRefBased/>
  <w15:docId w15:val="{6DE70937-F134-4CC2-896C-75FC9423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spacing w:before="40" w:after="4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semiHidden/>
    <w:locked/>
    <w:rPr>
      <w:sz w:val="24"/>
      <w:lang w:val="en-US" w:eastAsia="en-US"/>
    </w:rPr>
  </w:style>
  <w:style w:type="character" w:styleId="Hyperlink">
    <w:name w:val="Hyperlink"/>
    <w:uiPriority w:val="99"/>
    <w:rsid w:val="001871CA"/>
    <w:rPr>
      <w:color w:val="0000FF"/>
      <w:u w:val="single"/>
    </w:rPr>
  </w:style>
  <w:style w:type="paragraph" w:styleId="Header">
    <w:name w:val="header"/>
    <w:basedOn w:val="Normal"/>
    <w:link w:val="HeaderChar"/>
    <w:rsid w:val="00B21569"/>
    <w:pPr>
      <w:tabs>
        <w:tab w:val="center" w:pos="4513"/>
        <w:tab w:val="right" w:pos="9026"/>
      </w:tabs>
    </w:pPr>
  </w:style>
  <w:style w:type="character" w:customStyle="1" w:styleId="HeaderChar">
    <w:name w:val="Header Char"/>
    <w:link w:val="Header"/>
    <w:rsid w:val="00B21569"/>
    <w:rPr>
      <w:sz w:val="24"/>
      <w:szCs w:val="24"/>
      <w:lang w:val="en-US" w:eastAsia="en-US"/>
    </w:rPr>
  </w:style>
  <w:style w:type="paragraph" w:styleId="Footer">
    <w:name w:val="footer"/>
    <w:basedOn w:val="Normal"/>
    <w:link w:val="FooterChar"/>
    <w:rsid w:val="00B21569"/>
    <w:pPr>
      <w:tabs>
        <w:tab w:val="center" w:pos="4513"/>
        <w:tab w:val="right" w:pos="9026"/>
      </w:tabs>
    </w:pPr>
  </w:style>
  <w:style w:type="character" w:customStyle="1" w:styleId="FooterChar">
    <w:name w:val="Footer Char"/>
    <w:link w:val="Footer"/>
    <w:rsid w:val="00B21569"/>
    <w:rPr>
      <w:sz w:val="24"/>
      <w:szCs w:val="24"/>
      <w:lang w:val="en-US" w:eastAsia="en-US"/>
    </w:rPr>
  </w:style>
  <w:style w:type="paragraph" w:styleId="NoSpacing">
    <w:name w:val="No Spacing"/>
    <w:basedOn w:val="Normal"/>
    <w:uiPriority w:val="1"/>
    <w:qFormat/>
    <w:rsid w:val="007560A9"/>
    <w:rPr>
      <w:rFonts w:ascii="Calibri" w:eastAsia="SimSun" w:hAnsi="Calibri"/>
      <w:sz w:val="22"/>
      <w:szCs w:val="22"/>
      <w:lang w:val="en-GB"/>
    </w:rPr>
  </w:style>
  <w:style w:type="character" w:styleId="FollowedHyperlink">
    <w:name w:val="FollowedHyperlink"/>
    <w:rsid w:val="008F2FF9"/>
    <w:rPr>
      <w:color w:val="954F72"/>
      <w:u w:val="single"/>
    </w:rPr>
  </w:style>
  <w:style w:type="character" w:styleId="UnresolvedMention">
    <w:name w:val="Unresolved Mention"/>
    <w:uiPriority w:val="99"/>
    <w:semiHidden/>
    <w:unhideWhenUsed/>
    <w:rsid w:val="00921E3C"/>
    <w:rPr>
      <w:color w:val="605E5C"/>
      <w:shd w:val="clear" w:color="auto" w:fill="E1DFDD"/>
    </w:rPr>
  </w:style>
  <w:style w:type="character" w:styleId="Strong">
    <w:name w:val="Strong"/>
    <w:uiPriority w:val="22"/>
    <w:qFormat/>
    <w:rsid w:val="001F37BE"/>
    <w:rPr>
      <w:b/>
      <w:bCs/>
    </w:rPr>
  </w:style>
  <w:style w:type="paragraph" w:customStyle="1" w:styleId="paragraph">
    <w:name w:val="paragraph"/>
    <w:basedOn w:val="Normal"/>
    <w:rsid w:val="00A21B71"/>
    <w:pPr>
      <w:spacing w:before="100" w:beforeAutospacing="1" w:after="100" w:afterAutospacing="1"/>
    </w:pPr>
    <w:rPr>
      <w:lang w:val="en-GB" w:eastAsia="en-GB"/>
    </w:rPr>
  </w:style>
  <w:style w:type="character" w:customStyle="1" w:styleId="normaltextrun">
    <w:name w:val="normaltextrun"/>
    <w:basedOn w:val="DefaultParagraphFont"/>
    <w:rsid w:val="00A21B71"/>
  </w:style>
  <w:style w:type="character" w:customStyle="1" w:styleId="eop">
    <w:name w:val="eop"/>
    <w:basedOn w:val="DefaultParagraphFont"/>
    <w:rsid w:val="00A21B71"/>
  </w:style>
  <w:style w:type="paragraph" w:styleId="ListParagraph">
    <w:name w:val="List Paragraph"/>
    <w:basedOn w:val="Normal"/>
    <w:uiPriority w:val="34"/>
    <w:qFormat/>
    <w:rsid w:val="0007692A"/>
    <w:pPr>
      <w:ind w:left="720"/>
    </w:pPr>
    <w:rPr>
      <w:rFonts w:ascii="Calibri" w:eastAsia="Calibri" w:hAnsi="Calibri" w:cs="Calibri"/>
      <w:sz w:val="22"/>
      <w:szCs w:val="22"/>
      <w:lang w:val="en-GB"/>
    </w:rPr>
  </w:style>
  <w:style w:type="paragraph" w:styleId="NormalWeb">
    <w:name w:val="Normal (Web)"/>
    <w:basedOn w:val="Normal"/>
    <w:uiPriority w:val="99"/>
    <w:unhideWhenUsed/>
    <w:rsid w:val="003E26AE"/>
    <w:pPr>
      <w:spacing w:before="100" w:beforeAutospacing="1" w:after="100" w:afterAutospacing="1"/>
    </w:pPr>
    <w:rPr>
      <w:lang w:val="en-GB" w:eastAsia="en-GB"/>
    </w:rPr>
  </w:style>
  <w:style w:type="paragraph" w:styleId="Revision">
    <w:name w:val="Revision"/>
    <w:hidden/>
    <w:uiPriority w:val="99"/>
    <w:semiHidden/>
    <w:rsid w:val="00183246"/>
    <w:rPr>
      <w:sz w:val="24"/>
      <w:szCs w:val="24"/>
      <w:lang w:val="en-US" w:eastAsia="en-US"/>
    </w:rPr>
  </w:style>
  <w:style w:type="character" w:styleId="CommentReference">
    <w:name w:val="annotation reference"/>
    <w:rsid w:val="00B30D82"/>
    <w:rPr>
      <w:sz w:val="16"/>
      <w:szCs w:val="16"/>
    </w:rPr>
  </w:style>
  <w:style w:type="paragraph" w:styleId="CommentText">
    <w:name w:val="annotation text"/>
    <w:basedOn w:val="Normal"/>
    <w:link w:val="CommentTextChar"/>
    <w:rsid w:val="00B30D82"/>
    <w:rPr>
      <w:sz w:val="20"/>
      <w:szCs w:val="20"/>
    </w:rPr>
  </w:style>
  <w:style w:type="character" w:customStyle="1" w:styleId="CommentTextChar">
    <w:name w:val="Comment Text Char"/>
    <w:link w:val="CommentText"/>
    <w:rsid w:val="00B30D82"/>
    <w:rPr>
      <w:lang w:val="en-US" w:eastAsia="en-US"/>
    </w:rPr>
  </w:style>
  <w:style w:type="paragraph" w:styleId="CommentSubject">
    <w:name w:val="annotation subject"/>
    <w:basedOn w:val="CommentText"/>
    <w:next w:val="CommentText"/>
    <w:link w:val="CommentSubjectChar"/>
    <w:rsid w:val="00B30D82"/>
    <w:rPr>
      <w:b/>
      <w:bCs/>
    </w:rPr>
  </w:style>
  <w:style w:type="character" w:customStyle="1" w:styleId="CommentSubjectChar">
    <w:name w:val="Comment Subject Char"/>
    <w:link w:val="CommentSubject"/>
    <w:rsid w:val="00B30D8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8317">
      <w:bodyDiv w:val="1"/>
      <w:marLeft w:val="0"/>
      <w:marRight w:val="0"/>
      <w:marTop w:val="0"/>
      <w:marBottom w:val="0"/>
      <w:divBdr>
        <w:top w:val="none" w:sz="0" w:space="0" w:color="auto"/>
        <w:left w:val="none" w:sz="0" w:space="0" w:color="auto"/>
        <w:bottom w:val="none" w:sz="0" w:space="0" w:color="auto"/>
        <w:right w:val="none" w:sz="0" w:space="0" w:color="auto"/>
      </w:divBdr>
    </w:div>
    <w:div w:id="65036360">
      <w:bodyDiv w:val="1"/>
      <w:marLeft w:val="0"/>
      <w:marRight w:val="0"/>
      <w:marTop w:val="0"/>
      <w:marBottom w:val="0"/>
      <w:divBdr>
        <w:top w:val="none" w:sz="0" w:space="0" w:color="auto"/>
        <w:left w:val="none" w:sz="0" w:space="0" w:color="auto"/>
        <w:bottom w:val="none" w:sz="0" w:space="0" w:color="auto"/>
        <w:right w:val="none" w:sz="0" w:space="0" w:color="auto"/>
      </w:divBdr>
    </w:div>
    <w:div w:id="190264393">
      <w:bodyDiv w:val="1"/>
      <w:marLeft w:val="0"/>
      <w:marRight w:val="0"/>
      <w:marTop w:val="0"/>
      <w:marBottom w:val="0"/>
      <w:divBdr>
        <w:top w:val="none" w:sz="0" w:space="0" w:color="auto"/>
        <w:left w:val="none" w:sz="0" w:space="0" w:color="auto"/>
        <w:bottom w:val="none" w:sz="0" w:space="0" w:color="auto"/>
        <w:right w:val="none" w:sz="0" w:space="0" w:color="auto"/>
      </w:divBdr>
      <w:divsChild>
        <w:div w:id="104230639">
          <w:marLeft w:val="0"/>
          <w:marRight w:val="0"/>
          <w:marTop w:val="0"/>
          <w:marBottom w:val="0"/>
          <w:divBdr>
            <w:top w:val="none" w:sz="0" w:space="0" w:color="auto"/>
            <w:left w:val="none" w:sz="0" w:space="0" w:color="auto"/>
            <w:bottom w:val="none" w:sz="0" w:space="0" w:color="auto"/>
            <w:right w:val="none" w:sz="0" w:space="0" w:color="auto"/>
          </w:divBdr>
        </w:div>
        <w:div w:id="1985238739">
          <w:marLeft w:val="0"/>
          <w:marRight w:val="0"/>
          <w:marTop w:val="0"/>
          <w:marBottom w:val="0"/>
          <w:divBdr>
            <w:top w:val="none" w:sz="0" w:space="0" w:color="auto"/>
            <w:left w:val="none" w:sz="0" w:space="0" w:color="auto"/>
            <w:bottom w:val="none" w:sz="0" w:space="0" w:color="auto"/>
            <w:right w:val="none" w:sz="0" w:space="0" w:color="auto"/>
          </w:divBdr>
        </w:div>
        <w:div w:id="3020735">
          <w:marLeft w:val="0"/>
          <w:marRight w:val="0"/>
          <w:marTop w:val="0"/>
          <w:marBottom w:val="0"/>
          <w:divBdr>
            <w:top w:val="none" w:sz="0" w:space="0" w:color="auto"/>
            <w:left w:val="none" w:sz="0" w:space="0" w:color="auto"/>
            <w:bottom w:val="none" w:sz="0" w:space="0" w:color="auto"/>
            <w:right w:val="none" w:sz="0" w:space="0" w:color="auto"/>
          </w:divBdr>
        </w:div>
        <w:div w:id="117651173">
          <w:marLeft w:val="0"/>
          <w:marRight w:val="0"/>
          <w:marTop w:val="0"/>
          <w:marBottom w:val="0"/>
          <w:divBdr>
            <w:top w:val="none" w:sz="0" w:space="0" w:color="auto"/>
            <w:left w:val="none" w:sz="0" w:space="0" w:color="auto"/>
            <w:bottom w:val="none" w:sz="0" w:space="0" w:color="auto"/>
            <w:right w:val="none" w:sz="0" w:space="0" w:color="auto"/>
          </w:divBdr>
        </w:div>
        <w:div w:id="2114010529">
          <w:marLeft w:val="0"/>
          <w:marRight w:val="0"/>
          <w:marTop w:val="0"/>
          <w:marBottom w:val="0"/>
          <w:divBdr>
            <w:top w:val="none" w:sz="0" w:space="0" w:color="auto"/>
            <w:left w:val="none" w:sz="0" w:space="0" w:color="auto"/>
            <w:bottom w:val="none" w:sz="0" w:space="0" w:color="auto"/>
            <w:right w:val="none" w:sz="0" w:space="0" w:color="auto"/>
          </w:divBdr>
        </w:div>
        <w:div w:id="1605191923">
          <w:marLeft w:val="0"/>
          <w:marRight w:val="0"/>
          <w:marTop w:val="0"/>
          <w:marBottom w:val="0"/>
          <w:divBdr>
            <w:top w:val="none" w:sz="0" w:space="0" w:color="auto"/>
            <w:left w:val="none" w:sz="0" w:space="0" w:color="auto"/>
            <w:bottom w:val="none" w:sz="0" w:space="0" w:color="auto"/>
            <w:right w:val="none" w:sz="0" w:space="0" w:color="auto"/>
          </w:divBdr>
        </w:div>
        <w:div w:id="557975879">
          <w:marLeft w:val="0"/>
          <w:marRight w:val="0"/>
          <w:marTop w:val="0"/>
          <w:marBottom w:val="0"/>
          <w:divBdr>
            <w:top w:val="none" w:sz="0" w:space="0" w:color="auto"/>
            <w:left w:val="none" w:sz="0" w:space="0" w:color="auto"/>
            <w:bottom w:val="none" w:sz="0" w:space="0" w:color="auto"/>
            <w:right w:val="none" w:sz="0" w:space="0" w:color="auto"/>
          </w:divBdr>
        </w:div>
        <w:div w:id="1627808706">
          <w:marLeft w:val="0"/>
          <w:marRight w:val="0"/>
          <w:marTop w:val="0"/>
          <w:marBottom w:val="0"/>
          <w:divBdr>
            <w:top w:val="none" w:sz="0" w:space="0" w:color="auto"/>
            <w:left w:val="none" w:sz="0" w:space="0" w:color="auto"/>
            <w:bottom w:val="none" w:sz="0" w:space="0" w:color="auto"/>
            <w:right w:val="none" w:sz="0" w:space="0" w:color="auto"/>
          </w:divBdr>
        </w:div>
        <w:div w:id="578490751">
          <w:marLeft w:val="0"/>
          <w:marRight w:val="0"/>
          <w:marTop w:val="0"/>
          <w:marBottom w:val="0"/>
          <w:divBdr>
            <w:top w:val="none" w:sz="0" w:space="0" w:color="auto"/>
            <w:left w:val="none" w:sz="0" w:space="0" w:color="auto"/>
            <w:bottom w:val="none" w:sz="0" w:space="0" w:color="auto"/>
            <w:right w:val="none" w:sz="0" w:space="0" w:color="auto"/>
          </w:divBdr>
        </w:div>
        <w:div w:id="846942722">
          <w:marLeft w:val="0"/>
          <w:marRight w:val="0"/>
          <w:marTop w:val="0"/>
          <w:marBottom w:val="0"/>
          <w:divBdr>
            <w:top w:val="none" w:sz="0" w:space="0" w:color="auto"/>
            <w:left w:val="none" w:sz="0" w:space="0" w:color="auto"/>
            <w:bottom w:val="none" w:sz="0" w:space="0" w:color="auto"/>
            <w:right w:val="none" w:sz="0" w:space="0" w:color="auto"/>
          </w:divBdr>
        </w:div>
        <w:div w:id="1121609429">
          <w:marLeft w:val="0"/>
          <w:marRight w:val="0"/>
          <w:marTop w:val="0"/>
          <w:marBottom w:val="0"/>
          <w:divBdr>
            <w:top w:val="none" w:sz="0" w:space="0" w:color="auto"/>
            <w:left w:val="none" w:sz="0" w:space="0" w:color="auto"/>
            <w:bottom w:val="none" w:sz="0" w:space="0" w:color="auto"/>
            <w:right w:val="none" w:sz="0" w:space="0" w:color="auto"/>
          </w:divBdr>
        </w:div>
        <w:div w:id="536628036">
          <w:marLeft w:val="0"/>
          <w:marRight w:val="0"/>
          <w:marTop w:val="0"/>
          <w:marBottom w:val="0"/>
          <w:divBdr>
            <w:top w:val="none" w:sz="0" w:space="0" w:color="auto"/>
            <w:left w:val="none" w:sz="0" w:space="0" w:color="auto"/>
            <w:bottom w:val="none" w:sz="0" w:space="0" w:color="auto"/>
            <w:right w:val="none" w:sz="0" w:space="0" w:color="auto"/>
          </w:divBdr>
        </w:div>
        <w:div w:id="15667651">
          <w:marLeft w:val="0"/>
          <w:marRight w:val="0"/>
          <w:marTop w:val="0"/>
          <w:marBottom w:val="0"/>
          <w:divBdr>
            <w:top w:val="none" w:sz="0" w:space="0" w:color="auto"/>
            <w:left w:val="none" w:sz="0" w:space="0" w:color="auto"/>
            <w:bottom w:val="none" w:sz="0" w:space="0" w:color="auto"/>
            <w:right w:val="none" w:sz="0" w:space="0" w:color="auto"/>
          </w:divBdr>
        </w:div>
        <w:div w:id="1718700037">
          <w:marLeft w:val="0"/>
          <w:marRight w:val="0"/>
          <w:marTop w:val="0"/>
          <w:marBottom w:val="0"/>
          <w:divBdr>
            <w:top w:val="none" w:sz="0" w:space="0" w:color="auto"/>
            <w:left w:val="none" w:sz="0" w:space="0" w:color="auto"/>
            <w:bottom w:val="none" w:sz="0" w:space="0" w:color="auto"/>
            <w:right w:val="none" w:sz="0" w:space="0" w:color="auto"/>
          </w:divBdr>
        </w:div>
        <w:div w:id="187256321">
          <w:marLeft w:val="0"/>
          <w:marRight w:val="0"/>
          <w:marTop w:val="0"/>
          <w:marBottom w:val="0"/>
          <w:divBdr>
            <w:top w:val="none" w:sz="0" w:space="0" w:color="auto"/>
            <w:left w:val="none" w:sz="0" w:space="0" w:color="auto"/>
            <w:bottom w:val="none" w:sz="0" w:space="0" w:color="auto"/>
            <w:right w:val="none" w:sz="0" w:space="0" w:color="auto"/>
          </w:divBdr>
        </w:div>
        <w:div w:id="407189509">
          <w:marLeft w:val="0"/>
          <w:marRight w:val="0"/>
          <w:marTop w:val="0"/>
          <w:marBottom w:val="0"/>
          <w:divBdr>
            <w:top w:val="none" w:sz="0" w:space="0" w:color="auto"/>
            <w:left w:val="none" w:sz="0" w:space="0" w:color="auto"/>
            <w:bottom w:val="none" w:sz="0" w:space="0" w:color="auto"/>
            <w:right w:val="none" w:sz="0" w:space="0" w:color="auto"/>
          </w:divBdr>
        </w:div>
        <w:div w:id="930237355">
          <w:marLeft w:val="0"/>
          <w:marRight w:val="0"/>
          <w:marTop w:val="0"/>
          <w:marBottom w:val="0"/>
          <w:divBdr>
            <w:top w:val="none" w:sz="0" w:space="0" w:color="auto"/>
            <w:left w:val="none" w:sz="0" w:space="0" w:color="auto"/>
            <w:bottom w:val="none" w:sz="0" w:space="0" w:color="auto"/>
            <w:right w:val="none" w:sz="0" w:space="0" w:color="auto"/>
          </w:divBdr>
        </w:div>
        <w:div w:id="13265019">
          <w:marLeft w:val="0"/>
          <w:marRight w:val="0"/>
          <w:marTop w:val="0"/>
          <w:marBottom w:val="0"/>
          <w:divBdr>
            <w:top w:val="none" w:sz="0" w:space="0" w:color="auto"/>
            <w:left w:val="none" w:sz="0" w:space="0" w:color="auto"/>
            <w:bottom w:val="none" w:sz="0" w:space="0" w:color="auto"/>
            <w:right w:val="none" w:sz="0" w:space="0" w:color="auto"/>
          </w:divBdr>
        </w:div>
        <w:div w:id="1396851345">
          <w:marLeft w:val="0"/>
          <w:marRight w:val="0"/>
          <w:marTop w:val="0"/>
          <w:marBottom w:val="0"/>
          <w:divBdr>
            <w:top w:val="none" w:sz="0" w:space="0" w:color="auto"/>
            <w:left w:val="none" w:sz="0" w:space="0" w:color="auto"/>
            <w:bottom w:val="none" w:sz="0" w:space="0" w:color="auto"/>
            <w:right w:val="none" w:sz="0" w:space="0" w:color="auto"/>
          </w:divBdr>
        </w:div>
        <w:div w:id="1086918329">
          <w:marLeft w:val="0"/>
          <w:marRight w:val="0"/>
          <w:marTop w:val="0"/>
          <w:marBottom w:val="0"/>
          <w:divBdr>
            <w:top w:val="none" w:sz="0" w:space="0" w:color="auto"/>
            <w:left w:val="none" w:sz="0" w:space="0" w:color="auto"/>
            <w:bottom w:val="none" w:sz="0" w:space="0" w:color="auto"/>
            <w:right w:val="none" w:sz="0" w:space="0" w:color="auto"/>
          </w:divBdr>
        </w:div>
        <w:div w:id="1213689907">
          <w:marLeft w:val="0"/>
          <w:marRight w:val="0"/>
          <w:marTop w:val="0"/>
          <w:marBottom w:val="0"/>
          <w:divBdr>
            <w:top w:val="none" w:sz="0" w:space="0" w:color="auto"/>
            <w:left w:val="none" w:sz="0" w:space="0" w:color="auto"/>
            <w:bottom w:val="none" w:sz="0" w:space="0" w:color="auto"/>
            <w:right w:val="none" w:sz="0" w:space="0" w:color="auto"/>
          </w:divBdr>
        </w:div>
        <w:div w:id="1924102349">
          <w:marLeft w:val="0"/>
          <w:marRight w:val="0"/>
          <w:marTop w:val="0"/>
          <w:marBottom w:val="0"/>
          <w:divBdr>
            <w:top w:val="none" w:sz="0" w:space="0" w:color="auto"/>
            <w:left w:val="none" w:sz="0" w:space="0" w:color="auto"/>
            <w:bottom w:val="none" w:sz="0" w:space="0" w:color="auto"/>
            <w:right w:val="none" w:sz="0" w:space="0" w:color="auto"/>
          </w:divBdr>
        </w:div>
      </w:divsChild>
    </w:div>
    <w:div w:id="255091145">
      <w:bodyDiv w:val="1"/>
      <w:marLeft w:val="0"/>
      <w:marRight w:val="0"/>
      <w:marTop w:val="0"/>
      <w:marBottom w:val="0"/>
      <w:divBdr>
        <w:top w:val="none" w:sz="0" w:space="0" w:color="auto"/>
        <w:left w:val="none" w:sz="0" w:space="0" w:color="auto"/>
        <w:bottom w:val="none" w:sz="0" w:space="0" w:color="auto"/>
        <w:right w:val="none" w:sz="0" w:space="0" w:color="auto"/>
      </w:divBdr>
    </w:div>
    <w:div w:id="349920357">
      <w:bodyDiv w:val="1"/>
      <w:marLeft w:val="0"/>
      <w:marRight w:val="0"/>
      <w:marTop w:val="0"/>
      <w:marBottom w:val="0"/>
      <w:divBdr>
        <w:top w:val="none" w:sz="0" w:space="0" w:color="auto"/>
        <w:left w:val="none" w:sz="0" w:space="0" w:color="auto"/>
        <w:bottom w:val="none" w:sz="0" w:space="0" w:color="auto"/>
        <w:right w:val="none" w:sz="0" w:space="0" w:color="auto"/>
      </w:divBdr>
      <w:divsChild>
        <w:div w:id="1441335706">
          <w:marLeft w:val="0"/>
          <w:marRight w:val="0"/>
          <w:marTop w:val="0"/>
          <w:marBottom w:val="0"/>
          <w:divBdr>
            <w:top w:val="none" w:sz="0" w:space="0" w:color="auto"/>
            <w:left w:val="none" w:sz="0" w:space="0" w:color="auto"/>
            <w:bottom w:val="none" w:sz="0" w:space="0" w:color="auto"/>
            <w:right w:val="none" w:sz="0" w:space="0" w:color="auto"/>
          </w:divBdr>
        </w:div>
        <w:div w:id="1975404176">
          <w:marLeft w:val="0"/>
          <w:marRight w:val="0"/>
          <w:marTop w:val="0"/>
          <w:marBottom w:val="0"/>
          <w:divBdr>
            <w:top w:val="none" w:sz="0" w:space="0" w:color="auto"/>
            <w:left w:val="none" w:sz="0" w:space="0" w:color="auto"/>
            <w:bottom w:val="none" w:sz="0" w:space="0" w:color="auto"/>
            <w:right w:val="none" w:sz="0" w:space="0" w:color="auto"/>
          </w:divBdr>
        </w:div>
        <w:div w:id="326248386">
          <w:marLeft w:val="0"/>
          <w:marRight w:val="0"/>
          <w:marTop w:val="0"/>
          <w:marBottom w:val="0"/>
          <w:divBdr>
            <w:top w:val="none" w:sz="0" w:space="0" w:color="auto"/>
            <w:left w:val="none" w:sz="0" w:space="0" w:color="auto"/>
            <w:bottom w:val="none" w:sz="0" w:space="0" w:color="auto"/>
            <w:right w:val="none" w:sz="0" w:space="0" w:color="auto"/>
          </w:divBdr>
        </w:div>
        <w:div w:id="1280529335">
          <w:marLeft w:val="0"/>
          <w:marRight w:val="0"/>
          <w:marTop w:val="0"/>
          <w:marBottom w:val="0"/>
          <w:divBdr>
            <w:top w:val="none" w:sz="0" w:space="0" w:color="auto"/>
            <w:left w:val="none" w:sz="0" w:space="0" w:color="auto"/>
            <w:bottom w:val="none" w:sz="0" w:space="0" w:color="auto"/>
            <w:right w:val="none" w:sz="0" w:space="0" w:color="auto"/>
          </w:divBdr>
        </w:div>
        <w:div w:id="696738128">
          <w:marLeft w:val="0"/>
          <w:marRight w:val="0"/>
          <w:marTop w:val="0"/>
          <w:marBottom w:val="0"/>
          <w:divBdr>
            <w:top w:val="none" w:sz="0" w:space="0" w:color="auto"/>
            <w:left w:val="none" w:sz="0" w:space="0" w:color="auto"/>
            <w:bottom w:val="none" w:sz="0" w:space="0" w:color="auto"/>
            <w:right w:val="none" w:sz="0" w:space="0" w:color="auto"/>
          </w:divBdr>
        </w:div>
        <w:div w:id="1359313181">
          <w:marLeft w:val="0"/>
          <w:marRight w:val="0"/>
          <w:marTop w:val="0"/>
          <w:marBottom w:val="0"/>
          <w:divBdr>
            <w:top w:val="none" w:sz="0" w:space="0" w:color="auto"/>
            <w:left w:val="none" w:sz="0" w:space="0" w:color="auto"/>
            <w:bottom w:val="none" w:sz="0" w:space="0" w:color="auto"/>
            <w:right w:val="none" w:sz="0" w:space="0" w:color="auto"/>
          </w:divBdr>
        </w:div>
        <w:div w:id="1748381612">
          <w:marLeft w:val="0"/>
          <w:marRight w:val="0"/>
          <w:marTop w:val="0"/>
          <w:marBottom w:val="0"/>
          <w:divBdr>
            <w:top w:val="none" w:sz="0" w:space="0" w:color="auto"/>
            <w:left w:val="none" w:sz="0" w:space="0" w:color="auto"/>
            <w:bottom w:val="none" w:sz="0" w:space="0" w:color="auto"/>
            <w:right w:val="none" w:sz="0" w:space="0" w:color="auto"/>
          </w:divBdr>
        </w:div>
        <w:div w:id="1584416310">
          <w:marLeft w:val="0"/>
          <w:marRight w:val="0"/>
          <w:marTop w:val="0"/>
          <w:marBottom w:val="0"/>
          <w:divBdr>
            <w:top w:val="none" w:sz="0" w:space="0" w:color="auto"/>
            <w:left w:val="none" w:sz="0" w:space="0" w:color="auto"/>
            <w:bottom w:val="none" w:sz="0" w:space="0" w:color="auto"/>
            <w:right w:val="none" w:sz="0" w:space="0" w:color="auto"/>
          </w:divBdr>
        </w:div>
        <w:div w:id="852256520">
          <w:marLeft w:val="0"/>
          <w:marRight w:val="0"/>
          <w:marTop w:val="0"/>
          <w:marBottom w:val="0"/>
          <w:divBdr>
            <w:top w:val="none" w:sz="0" w:space="0" w:color="auto"/>
            <w:left w:val="none" w:sz="0" w:space="0" w:color="auto"/>
            <w:bottom w:val="none" w:sz="0" w:space="0" w:color="auto"/>
            <w:right w:val="none" w:sz="0" w:space="0" w:color="auto"/>
          </w:divBdr>
        </w:div>
        <w:div w:id="910232177">
          <w:marLeft w:val="0"/>
          <w:marRight w:val="0"/>
          <w:marTop w:val="0"/>
          <w:marBottom w:val="0"/>
          <w:divBdr>
            <w:top w:val="none" w:sz="0" w:space="0" w:color="auto"/>
            <w:left w:val="none" w:sz="0" w:space="0" w:color="auto"/>
            <w:bottom w:val="none" w:sz="0" w:space="0" w:color="auto"/>
            <w:right w:val="none" w:sz="0" w:space="0" w:color="auto"/>
          </w:divBdr>
        </w:div>
        <w:div w:id="248776686">
          <w:marLeft w:val="0"/>
          <w:marRight w:val="0"/>
          <w:marTop w:val="0"/>
          <w:marBottom w:val="0"/>
          <w:divBdr>
            <w:top w:val="none" w:sz="0" w:space="0" w:color="auto"/>
            <w:left w:val="none" w:sz="0" w:space="0" w:color="auto"/>
            <w:bottom w:val="none" w:sz="0" w:space="0" w:color="auto"/>
            <w:right w:val="none" w:sz="0" w:space="0" w:color="auto"/>
          </w:divBdr>
        </w:div>
        <w:div w:id="895819671">
          <w:marLeft w:val="0"/>
          <w:marRight w:val="0"/>
          <w:marTop w:val="0"/>
          <w:marBottom w:val="0"/>
          <w:divBdr>
            <w:top w:val="none" w:sz="0" w:space="0" w:color="auto"/>
            <w:left w:val="none" w:sz="0" w:space="0" w:color="auto"/>
            <w:bottom w:val="none" w:sz="0" w:space="0" w:color="auto"/>
            <w:right w:val="none" w:sz="0" w:space="0" w:color="auto"/>
          </w:divBdr>
        </w:div>
        <w:div w:id="1884245223">
          <w:marLeft w:val="0"/>
          <w:marRight w:val="0"/>
          <w:marTop w:val="0"/>
          <w:marBottom w:val="0"/>
          <w:divBdr>
            <w:top w:val="none" w:sz="0" w:space="0" w:color="auto"/>
            <w:left w:val="none" w:sz="0" w:space="0" w:color="auto"/>
            <w:bottom w:val="none" w:sz="0" w:space="0" w:color="auto"/>
            <w:right w:val="none" w:sz="0" w:space="0" w:color="auto"/>
          </w:divBdr>
        </w:div>
        <w:div w:id="1484003119">
          <w:marLeft w:val="0"/>
          <w:marRight w:val="0"/>
          <w:marTop w:val="0"/>
          <w:marBottom w:val="0"/>
          <w:divBdr>
            <w:top w:val="none" w:sz="0" w:space="0" w:color="auto"/>
            <w:left w:val="none" w:sz="0" w:space="0" w:color="auto"/>
            <w:bottom w:val="none" w:sz="0" w:space="0" w:color="auto"/>
            <w:right w:val="none" w:sz="0" w:space="0" w:color="auto"/>
          </w:divBdr>
        </w:div>
        <w:div w:id="1841774533">
          <w:marLeft w:val="0"/>
          <w:marRight w:val="0"/>
          <w:marTop w:val="0"/>
          <w:marBottom w:val="0"/>
          <w:divBdr>
            <w:top w:val="none" w:sz="0" w:space="0" w:color="auto"/>
            <w:left w:val="none" w:sz="0" w:space="0" w:color="auto"/>
            <w:bottom w:val="none" w:sz="0" w:space="0" w:color="auto"/>
            <w:right w:val="none" w:sz="0" w:space="0" w:color="auto"/>
          </w:divBdr>
        </w:div>
        <w:div w:id="1972594447">
          <w:marLeft w:val="0"/>
          <w:marRight w:val="0"/>
          <w:marTop w:val="0"/>
          <w:marBottom w:val="0"/>
          <w:divBdr>
            <w:top w:val="none" w:sz="0" w:space="0" w:color="auto"/>
            <w:left w:val="none" w:sz="0" w:space="0" w:color="auto"/>
            <w:bottom w:val="none" w:sz="0" w:space="0" w:color="auto"/>
            <w:right w:val="none" w:sz="0" w:space="0" w:color="auto"/>
          </w:divBdr>
        </w:div>
        <w:div w:id="1181699513">
          <w:marLeft w:val="0"/>
          <w:marRight w:val="0"/>
          <w:marTop w:val="0"/>
          <w:marBottom w:val="0"/>
          <w:divBdr>
            <w:top w:val="none" w:sz="0" w:space="0" w:color="auto"/>
            <w:left w:val="none" w:sz="0" w:space="0" w:color="auto"/>
            <w:bottom w:val="none" w:sz="0" w:space="0" w:color="auto"/>
            <w:right w:val="none" w:sz="0" w:space="0" w:color="auto"/>
          </w:divBdr>
        </w:div>
        <w:div w:id="1653026208">
          <w:marLeft w:val="0"/>
          <w:marRight w:val="0"/>
          <w:marTop w:val="0"/>
          <w:marBottom w:val="0"/>
          <w:divBdr>
            <w:top w:val="none" w:sz="0" w:space="0" w:color="auto"/>
            <w:left w:val="none" w:sz="0" w:space="0" w:color="auto"/>
            <w:bottom w:val="none" w:sz="0" w:space="0" w:color="auto"/>
            <w:right w:val="none" w:sz="0" w:space="0" w:color="auto"/>
          </w:divBdr>
        </w:div>
        <w:div w:id="1558854158">
          <w:marLeft w:val="0"/>
          <w:marRight w:val="0"/>
          <w:marTop w:val="0"/>
          <w:marBottom w:val="0"/>
          <w:divBdr>
            <w:top w:val="none" w:sz="0" w:space="0" w:color="auto"/>
            <w:left w:val="none" w:sz="0" w:space="0" w:color="auto"/>
            <w:bottom w:val="none" w:sz="0" w:space="0" w:color="auto"/>
            <w:right w:val="none" w:sz="0" w:space="0" w:color="auto"/>
          </w:divBdr>
        </w:div>
        <w:div w:id="1020083969">
          <w:marLeft w:val="0"/>
          <w:marRight w:val="0"/>
          <w:marTop w:val="0"/>
          <w:marBottom w:val="0"/>
          <w:divBdr>
            <w:top w:val="none" w:sz="0" w:space="0" w:color="auto"/>
            <w:left w:val="none" w:sz="0" w:space="0" w:color="auto"/>
            <w:bottom w:val="none" w:sz="0" w:space="0" w:color="auto"/>
            <w:right w:val="none" w:sz="0" w:space="0" w:color="auto"/>
          </w:divBdr>
        </w:div>
        <w:div w:id="337656565">
          <w:marLeft w:val="0"/>
          <w:marRight w:val="0"/>
          <w:marTop w:val="0"/>
          <w:marBottom w:val="0"/>
          <w:divBdr>
            <w:top w:val="none" w:sz="0" w:space="0" w:color="auto"/>
            <w:left w:val="none" w:sz="0" w:space="0" w:color="auto"/>
            <w:bottom w:val="none" w:sz="0" w:space="0" w:color="auto"/>
            <w:right w:val="none" w:sz="0" w:space="0" w:color="auto"/>
          </w:divBdr>
        </w:div>
        <w:div w:id="1859276435">
          <w:marLeft w:val="0"/>
          <w:marRight w:val="0"/>
          <w:marTop w:val="0"/>
          <w:marBottom w:val="0"/>
          <w:divBdr>
            <w:top w:val="none" w:sz="0" w:space="0" w:color="auto"/>
            <w:left w:val="none" w:sz="0" w:space="0" w:color="auto"/>
            <w:bottom w:val="none" w:sz="0" w:space="0" w:color="auto"/>
            <w:right w:val="none" w:sz="0" w:space="0" w:color="auto"/>
          </w:divBdr>
        </w:div>
        <w:div w:id="133914608">
          <w:marLeft w:val="0"/>
          <w:marRight w:val="0"/>
          <w:marTop w:val="0"/>
          <w:marBottom w:val="0"/>
          <w:divBdr>
            <w:top w:val="none" w:sz="0" w:space="0" w:color="auto"/>
            <w:left w:val="none" w:sz="0" w:space="0" w:color="auto"/>
            <w:bottom w:val="none" w:sz="0" w:space="0" w:color="auto"/>
            <w:right w:val="none" w:sz="0" w:space="0" w:color="auto"/>
          </w:divBdr>
        </w:div>
      </w:divsChild>
    </w:div>
    <w:div w:id="461508707">
      <w:bodyDiv w:val="1"/>
      <w:marLeft w:val="0"/>
      <w:marRight w:val="0"/>
      <w:marTop w:val="0"/>
      <w:marBottom w:val="0"/>
      <w:divBdr>
        <w:top w:val="none" w:sz="0" w:space="0" w:color="auto"/>
        <w:left w:val="none" w:sz="0" w:space="0" w:color="auto"/>
        <w:bottom w:val="none" w:sz="0" w:space="0" w:color="auto"/>
        <w:right w:val="none" w:sz="0" w:space="0" w:color="auto"/>
      </w:divBdr>
    </w:div>
    <w:div w:id="686178369">
      <w:bodyDiv w:val="1"/>
      <w:marLeft w:val="0"/>
      <w:marRight w:val="0"/>
      <w:marTop w:val="0"/>
      <w:marBottom w:val="0"/>
      <w:divBdr>
        <w:top w:val="none" w:sz="0" w:space="0" w:color="auto"/>
        <w:left w:val="none" w:sz="0" w:space="0" w:color="auto"/>
        <w:bottom w:val="none" w:sz="0" w:space="0" w:color="auto"/>
        <w:right w:val="none" w:sz="0" w:space="0" w:color="auto"/>
      </w:divBdr>
    </w:div>
    <w:div w:id="1054502627">
      <w:bodyDiv w:val="1"/>
      <w:marLeft w:val="0"/>
      <w:marRight w:val="0"/>
      <w:marTop w:val="0"/>
      <w:marBottom w:val="0"/>
      <w:divBdr>
        <w:top w:val="none" w:sz="0" w:space="0" w:color="auto"/>
        <w:left w:val="none" w:sz="0" w:space="0" w:color="auto"/>
        <w:bottom w:val="none" w:sz="0" w:space="0" w:color="auto"/>
        <w:right w:val="none" w:sz="0" w:space="0" w:color="auto"/>
      </w:divBdr>
    </w:div>
    <w:div w:id="1295453795">
      <w:bodyDiv w:val="1"/>
      <w:marLeft w:val="0"/>
      <w:marRight w:val="0"/>
      <w:marTop w:val="0"/>
      <w:marBottom w:val="0"/>
      <w:divBdr>
        <w:top w:val="none" w:sz="0" w:space="0" w:color="auto"/>
        <w:left w:val="none" w:sz="0" w:space="0" w:color="auto"/>
        <w:bottom w:val="none" w:sz="0" w:space="0" w:color="auto"/>
        <w:right w:val="none" w:sz="0" w:space="0" w:color="auto"/>
      </w:divBdr>
      <w:divsChild>
        <w:div w:id="11535498">
          <w:marLeft w:val="0"/>
          <w:marRight w:val="0"/>
          <w:marTop w:val="0"/>
          <w:marBottom w:val="0"/>
          <w:divBdr>
            <w:top w:val="none" w:sz="0" w:space="0" w:color="auto"/>
            <w:left w:val="none" w:sz="0" w:space="0" w:color="auto"/>
            <w:bottom w:val="none" w:sz="0" w:space="0" w:color="auto"/>
            <w:right w:val="none" w:sz="0" w:space="0" w:color="auto"/>
          </w:divBdr>
        </w:div>
        <w:div w:id="187764068">
          <w:marLeft w:val="0"/>
          <w:marRight w:val="0"/>
          <w:marTop w:val="0"/>
          <w:marBottom w:val="0"/>
          <w:divBdr>
            <w:top w:val="none" w:sz="0" w:space="0" w:color="auto"/>
            <w:left w:val="none" w:sz="0" w:space="0" w:color="auto"/>
            <w:bottom w:val="none" w:sz="0" w:space="0" w:color="auto"/>
            <w:right w:val="none" w:sz="0" w:space="0" w:color="auto"/>
          </w:divBdr>
        </w:div>
        <w:div w:id="204559377">
          <w:marLeft w:val="0"/>
          <w:marRight w:val="0"/>
          <w:marTop w:val="0"/>
          <w:marBottom w:val="0"/>
          <w:divBdr>
            <w:top w:val="none" w:sz="0" w:space="0" w:color="auto"/>
            <w:left w:val="none" w:sz="0" w:space="0" w:color="auto"/>
            <w:bottom w:val="none" w:sz="0" w:space="0" w:color="auto"/>
            <w:right w:val="none" w:sz="0" w:space="0" w:color="auto"/>
          </w:divBdr>
          <w:divsChild>
            <w:div w:id="651102749">
              <w:marLeft w:val="0"/>
              <w:marRight w:val="0"/>
              <w:marTop w:val="0"/>
              <w:marBottom w:val="0"/>
              <w:divBdr>
                <w:top w:val="none" w:sz="0" w:space="0" w:color="auto"/>
                <w:left w:val="none" w:sz="0" w:space="0" w:color="auto"/>
                <w:bottom w:val="none" w:sz="0" w:space="0" w:color="auto"/>
                <w:right w:val="none" w:sz="0" w:space="0" w:color="auto"/>
              </w:divBdr>
            </w:div>
          </w:divsChild>
        </w:div>
        <w:div w:id="679740173">
          <w:marLeft w:val="0"/>
          <w:marRight w:val="0"/>
          <w:marTop w:val="0"/>
          <w:marBottom w:val="0"/>
          <w:divBdr>
            <w:top w:val="none" w:sz="0" w:space="0" w:color="auto"/>
            <w:left w:val="none" w:sz="0" w:space="0" w:color="auto"/>
            <w:bottom w:val="none" w:sz="0" w:space="0" w:color="auto"/>
            <w:right w:val="none" w:sz="0" w:space="0" w:color="auto"/>
          </w:divBdr>
        </w:div>
        <w:div w:id="701133455">
          <w:marLeft w:val="0"/>
          <w:marRight w:val="0"/>
          <w:marTop w:val="0"/>
          <w:marBottom w:val="0"/>
          <w:divBdr>
            <w:top w:val="none" w:sz="0" w:space="0" w:color="auto"/>
            <w:left w:val="none" w:sz="0" w:space="0" w:color="auto"/>
            <w:bottom w:val="none" w:sz="0" w:space="0" w:color="auto"/>
            <w:right w:val="none" w:sz="0" w:space="0" w:color="auto"/>
          </w:divBdr>
          <w:divsChild>
            <w:div w:id="413865458">
              <w:marLeft w:val="0"/>
              <w:marRight w:val="0"/>
              <w:marTop w:val="0"/>
              <w:marBottom w:val="0"/>
              <w:divBdr>
                <w:top w:val="none" w:sz="0" w:space="0" w:color="auto"/>
                <w:left w:val="none" w:sz="0" w:space="0" w:color="auto"/>
                <w:bottom w:val="none" w:sz="0" w:space="0" w:color="auto"/>
                <w:right w:val="none" w:sz="0" w:space="0" w:color="auto"/>
              </w:divBdr>
            </w:div>
            <w:div w:id="879442610">
              <w:marLeft w:val="0"/>
              <w:marRight w:val="0"/>
              <w:marTop w:val="0"/>
              <w:marBottom w:val="0"/>
              <w:divBdr>
                <w:top w:val="none" w:sz="0" w:space="0" w:color="auto"/>
                <w:left w:val="none" w:sz="0" w:space="0" w:color="auto"/>
                <w:bottom w:val="none" w:sz="0" w:space="0" w:color="auto"/>
                <w:right w:val="none" w:sz="0" w:space="0" w:color="auto"/>
              </w:divBdr>
            </w:div>
            <w:div w:id="1509563261">
              <w:marLeft w:val="0"/>
              <w:marRight w:val="0"/>
              <w:marTop w:val="0"/>
              <w:marBottom w:val="0"/>
              <w:divBdr>
                <w:top w:val="none" w:sz="0" w:space="0" w:color="auto"/>
                <w:left w:val="none" w:sz="0" w:space="0" w:color="auto"/>
                <w:bottom w:val="none" w:sz="0" w:space="0" w:color="auto"/>
                <w:right w:val="none" w:sz="0" w:space="0" w:color="auto"/>
              </w:divBdr>
            </w:div>
            <w:div w:id="1805386807">
              <w:marLeft w:val="0"/>
              <w:marRight w:val="0"/>
              <w:marTop w:val="0"/>
              <w:marBottom w:val="0"/>
              <w:divBdr>
                <w:top w:val="none" w:sz="0" w:space="0" w:color="auto"/>
                <w:left w:val="none" w:sz="0" w:space="0" w:color="auto"/>
                <w:bottom w:val="none" w:sz="0" w:space="0" w:color="auto"/>
                <w:right w:val="none" w:sz="0" w:space="0" w:color="auto"/>
              </w:divBdr>
            </w:div>
            <w:div w:id="1942906437">
              <w:marLeft w:val="0"/>
              <w:marRight w:val="0"/>
              <w:marTop w:val="0"/>
              <w:marBottom w:val="0"/>
              <w:divBdr>
                <w:top w:val="none" w:sz="0" w:space="0" w:color="auto"/>
                <w:left w:val="none" w:sz="0" w:space="0" w:color="auto"/>
                <w:bottom w:val="none" w:sz="0" w:space="0" w:color="auto"/>
                <w:right w:val="none" w:sz="0" w:space="0" w:color="auto"/>
              </w:divBdr>
            </w:div>
          </w:divsChild>
        </w:div>
        <w:div w:id="812599825">
          <w:marLeft w:val="0"/>
          <w:marRight w:val="0"/>
          <w:marTop w:val="0"/>
          <w:marBottom w:val="0"/>
          <w:divBdr>
            <w:top w:val="none" w:sz="0" w:space="0" w:color="auto"/>
            <w:left w:val="none" w:sz="0" w:space="0" w:color="auto"/>
            <w:bottom w:val="none" w:sz="0" w:space="0" w:color="auto"/>
            <w:right w:val="none" w:sz="0" w:space="0" w:color="auto"/>
          </w:divBdr>
        </w:div>
        <w:div w:id="1207177588">
          <w:marLeft w:val="0"/>
          <w:marRight w:val="0"/>
          <w:marTop w:val="0"/>
          <w:marBottom w:val="0"/>
          <w:divBdr>
            <w:top w:val="none" w:sz="0" w:space="0" w:color="auto"/>
            <w:left w:val="none" w:sz="0" w:space="0" w:color="auto"/>
            <w:bottom w:val="none" w:sz="0" w:space="0" w:color="auto"/>
            <w:right w:val="none" w:sz="0" w:space="0" w:color="auto"/>
          </w:divBdr>
          <w:divsChild>
            <w:div w:id="230236074">
              <w:marLeft w:val="0"/>
              <w:marRight w:val="0"/>
              <w:marTop w:val="0"/>
              <w:marBottom w:val="0"/>
              <w:divBdr>
                <w:top w:val="none" w:sz="0" w:space="0" w:color="auto"/>
                <w:left w:val="none" w:sz="0" w:space="0" w:color="auto"/>
                <w:bottom w:val="none" w:sz="0" w:space="0" w:color="auto"/>
                <w:right w:val="none" w:sz="0" w:space="0" w:color="auto"/>
              </w:divBdr>
            </w:div>
            <w:div w:id="507796238">
              <w:marLeft w:val="0"/>
              <w:marRight w:val="0"/>
              <w:marTop w:val="0"/>
              <w:marBottom w:val="0"/>
              <w:divBdr>
                <w:top w:val="none" w:sz="0" w:space="0" w:color="auto"/>
                <w:left w:val="none" w:sz="0" w:space="0" w:color="auto"/>
                <w:bottom w:val="none" w:sz="0" w:space="0" w:color="auto"/>
                <w:right w:val="none" w:sz="0" w:space="0" w:color="auto"/>
              </w:divBdr>
            </w:div>
            <w:div w:id="569735707">
              <w:marLeft w:val="0"/>
              <w:marRight w:val="0"/>
              <w:marTop w:val="0"/>
              <w:marBottom w:val="0"/>
              <w:divBdr>
                <w:top w:val="none" w:sz="0" w:space="0" w:color="auto"/>
                <w:left w:val="none" w:sz="0" w:space="0" w:color="auto"/>
                <w:bottom w:val="none" w:sz="0" w:space="0" w:color="auto"/>
                <w:right w:val="none" w:sz="0" w:space="0" w:color="auto"/>
              </w:divBdr>
            </w:div>
            <w:div w:id="1041709438">
              <w:marLeft w:val="0"/>
              <w:marRight w:val="0"/>
              <w:marTop w:val="0"/>
              <w:marBottom w:val="0"/>
              <w:divBdr>
                <w:top w:val="none" w:sz="0" w:space="0" w:color="auto"/>
                <w:left w:val="none" w:sz="0" w:space="0" w:color="auto"/>
                <w:bottom w:val="none" w:sz="0" w:space="0" w:color="auto"/>
                <w:right w:val="none" w:sz="0" w:space="0" w:color="auto"/>
              </w:divBdr>
            </w:div>
            <w:div w:id="1389037661">
              <w:marLeft w:val="0"/>
              <w:marRight w:val="0"/>
              <w:marTop w:val="0"/>
              <w:marBottom w:val="0"/>
              <w:divBdr>
                <w:top w:val="none" w:sz="0" w:space="0" w:color="auto"/>
                <w:left w:val="none" w:sz="0" w:space="0" w:color="auto"/>
                <w:bottom w:val="none" w:sz="0" w:space="0" w:color="auto"/>
                <w:right w:val="none" w:sz="0" w:space="0" w:color="auto"/>
              </w:divBdr>
            </w:div>
          </w:divsChild>
        </w:div>
        <w:div w:id="1359962738">
          <w:marLeft w:val="0"/>
          <w:marRight w:val="0"/>
          <w:marTop w:val="0"/>
          <w:marBottom w:val="0"/>
          <w:divBdr>
            <w:top w:val="none" w:sz="0" w:space="0" w:color="auto"/>
            <w:left w:val="none" w:sz="0" w:space="0" w:color="auto"/>
            <w:bottom w:val="none" w:sz="0" w:space="0" w:color="auto"/>
            <w:right w:val="none" w:sz="0" w:space="0" w:color="auto"/>
          </w:divBdr>
          <w:divsChild>
            <w:div w:id="7820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5717">
      <w:bodyDiv w:val="1"/>
      <w:marLeft w:val="0"/>
      <w:marRight w:val="0"/>
      <w:marTop w:val="0"/>
      <w:marBottom w:val="0"/>
      <w:divBdr>
        <w:top w:val="none" w:sz="0" w:space="0" w:color="auto"/>
        <w:left w:val="none" w:sz="0" w:space="0" w:color="auto"/>
        <w:bottom w:val="none" w:sz="0" w:space="0" w:color="auto"/>
        <w:right w:val="none" w:sz="0" w:space="0" w:color="auto"/>
      </w:divBdr>
    </w:div>
    <w:div w:id="1782451431">
      <w:bodyDiv w:val="1"/>
      <w:marLeft w:val="0"/>
      <w:marRight w:val="0"/>
      <w:marTop w:val="0"/>
      <w:marBottom w:val="0"/>
      <w:divBdr>
        <w:top w:val="none" w:sz="0" w:space="0" w:color="auto"/>
        <w:left w:val="none" w:sz="0" w:space="0" w:color="auto"/>
        <w:bottom w:val="none" w:sz="0" w:space="0" w:color="auto"/>
        <w:right w:val="none" w:sz="0" w:space="0" w:color="auto"/>
      </w:divBdr>
    </w:div>
    <w:div w:id="19599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st-andrews.ac.uk/archive/top-of-the-class/" TargetMode="External"/><Relationship Id="rId18" Type="http://schemas.openxmlformats.org/officeDocument/2006/relationships/hyperlink" Target="https://news.st-andrews.ac.uk/archive/athena-swan-awards/" TargetMode="External"/><Relationship Id="rId26" Type="http://schemas.openxmlformats.org/officeDocument/2006/relationships/hyperlink" Target="https://www.st-andrews.ac.uk/about/governance/university-strategy/" TargetMode="External"/><Relationship Id="rId39" Type="http://schemas.openxmlformats.org/officeDocument/2006/relationships/hyperlink" Target="https://news.st-andrews.ac.uk/archive/university-secures-gender-equality-awards/" TargetMode="External"/><Relationship Id="rId21" Type="http://schemas.openxmlformats.org/officeDocument/2006/relationships/hyperlink" Target="https://www.st-andrews.ac.uk/sport/" TargetMode="External"/><Relationship Id="rId34" Type="http://schemas.openxmlformats.org/officeDocument/2006/relationships/hyperlink" Target="https://news.st-andrews.ac.uk/archive/university-challenged-st-andrews-breaks-oxbridg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ws.st-andrews.ac.uk/archive/st-andrews-top-for-student-experience-2/" TargetMode="External"/><Relationship Id="rId29" Type="http://schemas.openxmlformats.org/officeDocument/2006/relationships/hyperlink" Target="https://www.thetimes.co.uk/article/good-university-guide-in-full-tp6dzs7w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immigration@st-andrews.ac.uk" TargetMode="External"/><Relationship Id="rId24" Type="http://schemas.openxmlformats.org/officeDocument/2006/relationships/hyperlink" Target="https://en.wikipedia.org/wiki/St_Andrews" TargetMode="External"/><Relationship Id="rId32" Type="http://schemas.openxmlformats.org/officeDocument/2006/relationships/hyperlink" Target="https://www.thecompleteuniversityguide.co.uk/league-tables/rankings" TargetMode="External"/><Relationship Id="rId37" Type="http://schemas.openxmlformats.org/officeDocument/2006/relationships/hyperlink" Target="https://www.topuniversities.com/university-rankings/world-university-rankings/2022" TargetMode="External"/><Relationship Id="rId40" Type="http://schemas.openxmlformats.org/officeDocument/2006/relationships/hyperlink" Target="https://www.st-andrews.ac.uk/hr/edi/sex_gender/athenaswansupport/" TargetMode="External"/><Relationship Id="rId45"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yperlink" Target="https://www.thecompleteuniversityguide.co.uk/league-tables/rankings" TargetMode="External"/><Relationship Id="rId23" Type="http://schemas.openxmlformats.org/officeDocument/2006/relationships/hyperlink" Target="https://www.st-andrews.ac.uk/hr/edi/carers/childcare/nurseries/" TargetMode="External"/><Relationship Id="rId28" Type="http://schemas.openxmlformats.org/officeDocument/2006/relationships/hyperlink" Target="https://eur01.safelinks.protection.outlook.com/?url=https%3A%2F%2Fwww.ref.ac.uk%2F&amp;data=05%7C01%7Csc350%40st-andrews.ac.uk%7C49aceb5f63c240c926ff08da4862842c%7Cf85626cb0da849d3aa5864ef678ef01a%7C0%7C0%7C637901885197306115%7CUnknown%7CTWFpbGZsb3d8eyJWIjoiMC4wLjAwMDAiLCJQIjoiV2luMzIiLCJBTiI6Ik1haWwiLCJXVCI6Mn0%3D%7C3000%7C%7C%7C&amp;sdata=jhSn5A9k8jI8xV2A9dKVyyvOmE88Q37jibV8gR%2B14SQ%3D&amp;reserved=0" TargetMode="External"/><Relationship Id="rId36" Type="http://schemas.openxmlformats.org/officeDocument/2006/relationships/hyperlink" Target="https://news.st-andrews.ac.uk/archive/st-andrews-top-for-student-experience-2/" TargetMode="External"/><Relationship Id="rId10" Type="http://schemas.openxmlformats.org/officeDocument/2006/relationships/hyperlink" Target="https://eur01.safelinks.protection.outlook.com/?url=https%3A%2F%2Fwww.gov.uk%2Fcheck-uk-visa&amp;data=04%7C01%7Csg43%40st-andrews.ac.uk%7Cafac7322058645cedc6808da12632e01%7Cf85626cb0da849d3aa5864ef678ef01a%7C0%7C0%7C637842514422631093%7CUnknown%7CTWFpbGZsb3d8eyJWIjoiMC4wLjAwMDAiLCJQIjoiV2luMzIiLCJBTiI6Ik1haWwiLCJXVCI6Mn0%3D%7C3000&amp;sdata=kM%2F3JwneeNydEuqzYCOGR8Av87sjhFySRETnsBd8Rb8%3D&amp;reserved=0" TargetMode="External"/><Relationship Id="rId19" Type="http://schemas.openxmlformats.org/officeDocument/2006/relationships/hyperlink" Target="https://www.st-andrews.ac.uk/about/governance/university-strategy/" TargetMode="External"/><Relationship Id="rId31" Type="http://schemas.openxmlformats.org/officeDocument/2006/relationships/hyperlink" Target="https://www.theguardian.com/education/universityguid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cancies.st-andrews.ac.uk/welcome.aspx" TargetMode="External"/><Relationship Id="rId14" Type="http://schemas.openxmlformats.org/officeDocument/2006/relationships/hyperlink" Target="https://news.st-andrews.ac.uk/archive/st-andrews-named-university-of-the-year/" TargetMode="External"/><Relationship Id="rId22" Type="http://schemas.openxmlformats.org/officeDocument/2006/relationships/hyperlink" Target="https://www.st-andrews.ac.uk/music/" TargetMode="External"/><Relationship Id="rId27" Type="http://schemas.openxmlformats.org/officeDocument/2006/relationships/hyperlink" Target="https://news.st-andrews.ac.uk/archive/top-of-the-class/" TargetMode="External"/><Relationship Id="rId30" Type="http://schemas.openxmlformats.org/officeDocument/2006/relationships/hyperlink" Target="https://www.thetimes.co.uk/article/good-university-guide-in-full-tp6dzs7wn" TargetMode="External"/><Relationship Id="rId35" Type="http://schemas.openxmlformats.org/officeDocument/2006/relationships/hyperlink" Target="https://news.st-andrews.ac.uk/archive/st-andrews-scoops-top-teaching-award/" TargetMode="External"/><Relationship Id="rId43" Type="http://schemas.openxmlformats.org/officeDocument/2006/relationships/fontTable" Target="fontTable.xml"/><Relationship Id="rId8" Type="http://schemas.openxmlformats.org/officeDocument/2006/relationships/hyperlink" Target="https://www.st-andrews.ac.uk/about/governance/university-strategy/" TargetMode="External"/><Relationship Id="rId3" Type="http://schemas.openxmlformats.org/officeDocument/2006/relationships/styles" Target="styles.xml"/><Relationship Id="rId12" Type="http://schemas.openxmlformats.org/officeDocument/2006/relationships/hyperlink" Target="https://www.st-andrews.ac.uk/hr/edi/" TargetMode="External"/><Relationship Id="rId17" Type="http://schemas.openxmlformats.org/officeDocument/2006/relationships/hyperlink" Target="https://www.ref.ac.uk/" TargetMode="External"/><Relationship Id="rId25" Type="http://schemas.openxmlformats.org/officeDocument/2006/relationships/hyperlink" Target="https://www.st-andrews.ac.uk/about/governance/key-officials/principal/" TargetMode="External"/><Relationship Id="rId33" Type="http://schemas.openxmlformats.org/officeDocument/2006/relationships/hyperlink" Target="https://news.st-andrews.ac.uk/archive/staff-and-students-help-st-andrews-to-league-table-first/" TargetMode="External"/><Relationship Id="rId38" Type="http://schemas.openxmlformats.org/officeDocument/2006/relationships/hyperlink" Target="https://news.st-andrews.ac.uk/archive/athena-swan-awards/" TargetMode="External"/><Relationship Id="rId20" Type="http://schemas.openxmlformats.org/officeDocument/2006/relationships/hyperlink" Target="https://www.st-andrews.ac.uk/sustainability/" TargetMode="External"/><Relationship Id="rId41" Type="http://schemas.openxmlformats.org/officeDocument/2006/relationships/hyperlink" Target="https://biology.st-andrews.ac.uk/edi/2021/05/10/school-of-biology-receives-an-athena-swan-gold-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138604A-C1AD-4052-95AD-B2CF252F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3657</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cp:lastModifiedBy>Germana Bardotti</cp:lastModifiedBy>
  <cp:revision>12</cp:revision>
  <cp:lastPrinted>2010-04-28T19:58:00Z</cp:lastPrinted>
  <dcterms:created xsi:type="dcterms:W3CDTF">2022-11-16T17:26:00Z</dcterms:created>
  <dcterms:modified xsi:type="dcterms:W3CDTF">2022-11-24T13:57:00Z</dcterms:modified>
</cp:coreProperties>
</file>