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F4" w:rsidRPr="00CA3F65" w:rsidRDefault="002406F4" w:rsidP="00647164">
      <w:pPr>
        <w:ind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7568E9" w:rsidRDefault="002406F4" w:rsidP="007568E9">
            <w:pPr>
              <w:rPr>
                <w:rFonts w:ascii="Verdana" w:hAnsi="Verdana" w:cs="Arial"/>
                <w:b/>
                <w:sz w:val="20"/>
                <w:szCs w:val="20"/>
                <w:lang w:val="en-GB"/>
              </w:rPr>
            </w:pPr>
          </w:p>
          <w:p w:rsidR="002406F4" w:rsidRPr="007568E9" w:rsidRDefault="002406F4" w:rsidP="007568E9">
            <w:pPr>
              <w:jc w:val="center"/>
              <w:rPr>
                <w:rFonts w:ascii="Verdana" w:hAnsi="Verdana" w:cs="Arial"/>
                <w:b/>
                <w:sz w:val="20"/>
                <w:szCs w:val="20"/>
                <w:lang w:val="en-GB"/>
              </w:rPr>
            </w:pPr>
            <w:smartTag w:uri="urn:schemas-microsoft-com:office:smarttags" w:element="place">
              <w:smartTag w:uri="urn:schemas-microsoft-com:office:smarttags" w:element="PlaceTyp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rsidR="002406F4" w:rsidRPr="007568E9" w:rsidRDefault="002406F4" w:rsidP="007568E9">
            <w:pPr>
              <w:jc w:val="center"/>
              <w:rPr>
                <w:rFonts w:ascii="Verdana" w:hAnsi="Verdana" w:cs="Arial"/>
                <w:b/>
                <w:sz w:val="20"/>
                <w:szCs w:val="20"/>
                <w:lang w:val="en-GB"/>
              </w:rPr>
            </w:pPr>
          </w:p>
          <w:p w:rsidR="002406F4" w:rsidRPr="007568E9" w:rsidRDefault="005E3CDA" w:rsidP="007568E9">
            <w:pPr>
              <w:jc w:val="center"/>
              <w:rPr>
                <w:rFonts w:ascii="Verdana" w:hAnsi="Verdana" w:cs="Arial"/>
                <w:b/>
                <w:sz w:val="20"/>
                <w:szCs w:val="20"/>
                <w:lang w:val="en-GB"/>
              </w:rPr>
            </w:pPr>
            <w:r>
              <w:rPr>
                <w:rFonts w:ascii="Verdana" w:hAnsi="Verdana" w:cs="Arial"/>
                <w:b/>
                <w:sz w:val="20"/>
                <w:szCs w:val="20"/>
                <w:lang w:val="en-GB"/>
              </w:rPr>
              <w:t>Finance</w:t>
            </w:r>
          </w:p>
          <w:p w:rsidR="002406F4" w:rsidRPr="007568E9" w:rsidRDefault="002406F4" w:rsidP="007568E9">
            <w:pPr>
              <w:jc w:val="center"/>
              <w:rPr>
                <w:rFonts w:ascii="Verdana" w:hAnsi="Verdana" w:cs="Arial"/>
                <w:b/>
                <w:sz w:val="20"/>
                <w:szCs w:val="20"/>
                <w:lang w:val="en-GB"/>
              </w:rPr>
            </w:pPr>
          </w:p>
          <w:p w:rsidR="002406F4" w:rsidRPr="007568E9" w:rsidRDefault="00C60B8D" w:rsidP="00647164">
            <w:pPr>
              <w:jc w:val="center"/>
              <w:rPr>
                <w:rFonts w:ascii="Verdana" w:hAnsi="Verdana" w:cs="Arial"/>
                <w:b/>
                <w:sz w:val="20"/>
                <w:szCs w:val="20"/>
                <w:lang w:val="en-GB"/>
              </w:rPr>
            </w:pPr>
            <w:r>
              <w:rPr>
                <w:rFonts w:ascii="Verdana" w:hAnsi="Verdana" w:cs="Arial"/>
                <w:b/>
                <w:sz w:val="20"/>
                <w:szCs w:val="20"/>
                <w:lang w:val="en-GB"/>
              </w:rPr>
              <w:t xml:space="preserve">Senior </w:t>
            </w:r>
            <w:r w:rsidR="005E3CDA">
              <w:rPr>
                <w:rFonts w:ascii="Verdana" w:hAnsi="Verdana" w:cs="Arial"/>
                <w:b/>
                <w:sz w:val="20"/>
                <w:szCs w:val="20"/>
                <w:lang w:val="en-GB"/>
              </w:rPr>
              <w:t xml:space="preserve">Finance Assistant – </w:t>
            </w:r>
            <w:r w:rsidR="00CE5C2C">
              <w:rPr>
                <w:rFonts w:ascii="Verdana" w:hAnsi="Verdana" w:cs="Arial"/>
                <w:b/>
                <w:sz w:val="20"/>
                <w:szCs w:val="20"/>
                <w:lang w:val="en-GB"/>
              </w:rPr>
              <w:t xml:space="preserve">CG1145KC </w:t>
            </w:r>
          </w:p>
          <w:p w:rsidR="002406F4" w:rsidRPr="007568E9" w:rsidRDefault="002406F4" w:rsidP="007568E9">
            <w:pPr>
              <w:jc w:val="center"/>
              <w:rPr>
                <w:rFonts w:ascii="Verdana" w:hAnsi="Verdana" w:cs="Arial"/>
                <w:b/>
                <w:sz w:val="20"/>
                <w:szCs w:val="20"/>
                <w:lang w:val="en-GB"/>
              </w:rPr>
            </w:pPr>
          </w:p>
          <w:p w:rsidR="002406F4" w:rsidRPr="007568E9" w:rsidRDefault="002406F4"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rsidR="002406F4" w:rsidRPr="007568E9" w:rsidRDefault="002406F4" w:rsidP="007568E9">
            <w:pPr>
              <w:ind w:left="-1080"/>
              <w:jc w:val="center"/>
              <w:rPr>
                <w:rFonts w:ascii="Verdana" w:hAnsi="Verdana" w:cs="Arial"/>
                <w:sz w:val="20"/>
                <w:szCs w:val="20"/>
                <w:lang w:val="en-GB"/>
              </w:rPr>
            </w:pPr>
          </w:p>
        </w:tc>
      </w:tr>
    </w:tbl>
    <w:p w:rsidR="002406F4" w:rsidRPr="007568E9" w:rsidRDefault="002406F4"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7568E9" w:rsidRDefault="002406F4" w:rsidP="007568E9">
            <w:pPr>
              <w:rPr>
                <w:rFonts w:ascii="Verdana" w:hAnsi="Verdana" w:cs="Arial"/>
                <w:b/>
                <w:sz w:val="20"/>
                <w:szCs w:val="20"/>
                <w:lang w:val="en-GB"/>
              </w:rPr>
            </w:pPr>
          </w:p>
          <w:p w:rsidR="002406F4" w:rsidRPr="007568E9" w:rsidRDefault="005E3CDA" w:rsidP="007568E9">
            <w:pPr>
              <w:rPr>
                <w:rFonts w:ascii="Verdana" w:hAnsi="Verdana" w:cs="Arial"/>
                <w:b/>
                <w:sz w:val="20"/>
                <w:szCs w:val="20"/>
                <w:lang w:val="en-GB"/>
              </w:rPr>
            </w:pPr>
            <w:r>
              <w:rPr>
                <w:rFonts w:ascii="Verdana" w:hAnsi="Verdana" w:cs="Arial"/>
                <w:b/>
                <w:sz w:val="20"/>
                <w:szCs w:val="20"/>
                <w:lang w:val="en-GB"/>
              </w:rPr>
              <w:t>Finance</w:t>
            </w:r>
          </w:p>
          <w:p w:rsidR="002406F4" w:rsidRPr="007568E9" w:rsidRDefault="002406F4" w:rsidP="007568E9">
            <w:pPr>
              <w:ind w:left="-1080"/>
              <w:jc w:val="center"/>
              <w:rPr>
                <w:rFonts w:ascii="Verdana" w:hAnsi="Verdana" w:cs="Arial"/>
                <w:sz w:val="20"/>
                <w:szCs w:val="20"/>
                <w:lang w:val="en-GB"/>
              </w:rPr>
            </w:pPr>
          </w:p>
        </w:tc>
      </w:tr>
    </w:tbl>
    <w:p w:rsidR="002406F4" w:rsidRPr="00CA3F65" w:rsidRDefault="002406F4" w:rsidP="00C96F76">
      <w:pPr>
        <w:ind w:left="-1080" w:right="-1234"/>
        <w:rPr>
          <w:rFonts w:ascii="Verdana" w:hAnsi="Verdana" w:cs="Arial"/>
          <w:sz w:val="20"/>
          <w:szCs w:val="20"/>
        </w:rPr>
      </w:pPr>
    </w:p>
    <w:p w:rsidR="00333F72" w:rsidRDefault="005E3CDA" w:rsidP="00EB6339">
      <w:pPr>
        <w:ind w:left="-1080" w:right="-894"/>
        <w:jc w:val="both"/>
        <w:rPr>
          <w:rFonts w:ascii="Verdana" w:hAnsi="Verdana" w:cs="Arial"/>
          <w:bCs/>
          <w:sz w:val="20"/>
          <w:szCs w:val="20"/>
          <w:lang w:val="en-GB"/>
        </w:rPr>
      </w:pPr>
      <w:r>
        <w:rPr>
          <w:rFonts w:ascii="Verdana" w:hAnsi="Verdana" w:cs="Arial"/>
          <w:bCs/>
          <w:sz w:val="20"/>
          <w:szCs w:val="20"/>
          <w:lang w:val="en-GB"/>
        </w:rPr>
        <w:t>The University of St Andrews</w:t>
      </w:r>
      <w:r w:rsidR="00333F72">
        <w:rPr>
          <w:rFonts w:ascii="Verdana" w:hAnsi="Verdana" w:cs="Arial"/>
          <w:bCs/>
          <w:sz w:val="20"/>
          <w:szCs w:val="20"/>
          <w:lang w:val="en-GB"/>
        </w:rPr>
        <w:t xml:space="preserve"> enjoys an international reputation as a world-class centre of excellence in research and teaching.  It employs over 2,000 staff and has a student population of just over 7,000.</w:t>
      </w:r>
    </w:p>
    <w:p w:rsidR="00333F72" w:rsidRDefault="00333F72" w:rsidP="00EB6339">
      <w:pPr>
        <w:ind w:left="-1080" w:right="-894"/>
        <w:jc w:val="both"/>
        <w:rPr>
          <w:rFonts w:ascii="Verdana" w:hAnsi="Verdana" w:cs="Arial"/>
          <w:bCs/>
          <w:sz w:val="20"/>
          <w:szCs w:val="20"/>
          <w:lang w:val="en-GB"/>
        </w:rPr>
      </w:pPr>
    </w:p>
    <w:p w:rsidR="002406F4" w:rsidRDefault="00333F72" w:rsidP="00EB6339">
      <w:pPr>
        <w:ind w:left="-1080" w:right="-894"/>
        <w:jc w:val="both"/>
        <w:rPr>
          <w:rFonts w:ascii="Verdana" w:hAnsi="Verdana" w:cs="Arial"/>
          <w:bCs/>
          <w:sz w:val="20"/>
          <w:szCs w:val="20"/>
          <w:lang w:val="en-GB"/>
        </w:rPr>
      </w:pPr>
      <w:r>
        <w:rPr>
          <w:rFonts w:ascii="Verdana" w:hAnsi="Verdana" w:cs="Arial"/>
          <w:bCs/>
          <w:sz w:val="20"/>
          <w:szCs w:val="20"/>
          <w:lang w:val="en-GB"/>
        </w:rPr>
        <w:t>The</w:t>
      </w:r>
      <w:r w:rsidR="005E3CDA">
        <w:rPr>
          <w:rFonts w:ascii="Verdana" w:hAnsi="Verdana" w:cs="Arial"/>
          <w:bCs/>
          <w:sz w:val="20"/>
          <w:szCs w:val="20"/>
          <w:lang w:val="en-GB"/>
        </w:rPr>
        <w:t xml:space="preserve"> Finance </w:t>
      </w:r>
      <w:r w:rsidR="005E3CDA" w:rsidRPr="001C2046">
        <w:rPr>
          <w:rFonts w:ascii="Verdana" w:hAnsi="Verdana" w:cs="Arial"/>
          <w:bCs/>
          <w:sz w:val="20"/>
          <w:szCs w:val="20"/>
          <w:lang w:val="en-GB"/>
        </w:rPr>
        <w:t>Department has 49 people split</w:t>
      </w:r>
      <w:r w:rsidR="005E3CDA">
        <w:rPr>
          <w:rFonts w:ascii="Verdana" w:hAnsi="Verdana" w:cs="Arial"/>
          <w:bCs/>
          <w:sz w:val="20"/>
          <w:szCs w:val="20"/>
          <w:lang w:val="en-GB"/>
        </w:rPr>
        <w:t xml:space="preserve"> over two main locatio</w:t>
      </w:r>
      <w:r w:rsidR="000A7B72">
        <w:rPr>
          <w:rFonts w:ascii="Verdana" w:hAnsi="Verdana" w:cs="Arial"/>
          <w:bCs/>
          <w:sz w:val="20"/>
          <w:szCs w:val="20"/>
          <w:lang w:val="en-GB"/>
        </w:rPr>
        <w:t>ns.  Financial Accounts, Tax &amp; Treasury</w:t>
      </w:r>
      <w:r w:rsidR="005E3CDA">
        <w:rPr>
          <w:rFonts w:ascii="Verdana" w:hAnsi="Verdana" w:cs="Arial"/>
          <w:bCs/>
          <w:sz w:val="20"/>
          <w:szCs w:val="20"/>
          <w:lang w:val="en-GB"/>
        </w:rPr>
        <w:t xml:space="preserve"> and Operations are </w:t>
      </w:r>
      <w:r>
        <w:rPr>
          <w:rFonts w:ascii="Verdana" w:hAnsi="Verdana" w:cs="Arial"/>
          <w:bCs/>
          <w:sz w:val="20"/>
          <w:szCs w:val="20"/>
          <w:lang w:val="en-GB"/>
        </w:rPr>
        <w:t xml:space="preserve">currently </w:t>
      </w:r>
      <w:r w:rsidR="005E3CDA">
        <w:rPr>
          <w:rFonts w:ascii="Verdana" w:hAnsi="Verdana" w:cs="Arial"/>
          <w:bCs/>
          <w:sz w:val="20"/>
          <w:szCs w:val="20"/>
          <w:lang w:val="en-GB"/>
        </w:rPr>
        <w:t>b</w:t>
      </w:r>
      <w:r>
        <w:rPr>
          <w:rFonts w:ascii="Verdana" w:hAnsi="Verdana" w:cs="Arial"/>
          <w:bCs/>
          <w:sz w:val="20"/>
          <w:szCs w:val="20"/>
          <w:lang w:val="en-GB"/>
        </w:rPr>
        <w:t>ased in the Old Burgh School (Abbey W</w:t>
      </w:r>
      <w:r w:rsidR="005E3CDA">
        <w:rPr>
          <w:rFonts w:ascii="Verdana" w:hAnsi="Verdana" w:cs="Arial"/>
          <w:bCs/>
          <w:sz w:val="20"/>
          <w:szCs w:val="20"/>
          <w:lang w:val="en-GB"/>
        </w:rPr>
        <w:t>alk</w:t>
      </w:r>
      <w:r>
        <w:rPr>
          <w:rFonts w:ascii="Verdana" w:hAnsi="Verdana" w:cs="Arial"/>
          <w:bCs/>
          <w:sz w:val="20"/>
          <w:szCs w:val="20"/>
          <w:lang w:val="en-GB"/>
        </w:rPr>
        <w:t>)</w:t>
      </w:r>
      <w:r w:rsidR="005E3CDA">
        <w:rPr>
          <w:rFonts w:ascii="Verdana" w:hAnsi="Verdana" w:cs="Arial"/>
          <w:bCs/>
          <w:sz w:val="20"/>
          <w:szCs w:val="20"/>
          <w:lang w:val="en-GB"/>
        </w:rPr>
        <w:t xml:space="preserve"> with </w:t>
      </w:r>
      <w:r w:rsidR="0038072E">
        <w:rPr>
          <w:rFonts w:ascii="Verdana" w:hAnsi="Verdana" w:cs="Arial"/>
          <w:bCs/>
          <w:sz w:val="20"/>
          <w:szCs w:val="20"/>
          <w:lang w:val="en-GB"/>
        </w:rPr>
        <w:t xml:space="preserve">the Advice and Support section (incorporating </w:t>
      </w:r>
      <w:r w:rsidR="005E3CDA">
        <w:rPr>
          <w:rFonts w:ascii="Verdana" w:hAnsi="Verdana" w:cs="Arial"/>
          <w:bCs/>
          <w:sz w:val="20"/>
          <w:szCs w:val="20"/>
          <w:lang w:val="en-GB"/>
        </w:rPr>
        <w:t>Management accounts and the Research Funding Office</w:t>
      </w:r>
      <w:r w:rsidR="0038072E">
        <w:rPr>
          <w:rFonts w:ascii="Verdana" w:hAnsi="Verdana" w:cs="Arial"/>
          <w:bCs/>
          <w:sz w:val="20"/>
          <w:szCs w:val="20"/>
          <w:lang w:val="en-GB"/>
        </w:rPr>
        <w:t>)</w:t>
      </w:r>
      <w:r w:rsidR="005E3CDA">
        <w:rPr>
          <w:rFonts w:ascii="Verdana" w:hAnsi="Verdana" w:cs="Arial"/>
          <w:bCs/>
          <w:sz w:val="20"/>
          <w:szCs w:val="20"/>
          <w:lang w:val="en-GB"/>
        </w:rPr>
        <w:t xml:space="preserve"> based in the Gateway building at the North Haugh.</w:t>
      </w:r>
    </w:p>
    <w:p w:rsidR="00333F72" w:rsidRDefault="00333F72" w:rsidP="00EB6339">
      <w:pPr>
        <w:ind w:left="-1080" w:right="-894"/>
        <w:jc w:val="both"/>
        <w:rPr>
          <w:rFonts w:ascii="Verdana" w:hAnsi="Verdana" w:cs="Arial"/>
          <w:bCs/>
          <w:sz w:val="20"/>
          <w:szCs w:val="20"/>
          <w:lang w:val="en-GB"/>
        </w:rPr>
      </w:pPr>
    </w:p>
    <w:p w:rsidR="00333F72" w:rsidRPr="00CA3F65" w:rsidRDefault="00333F72" w:rsidP="00EB6339">
      <w:pPr>
        <w:ind w:left="-1080" w:right="-894"/>
        <w:jc w:val="both"/>
        <w:rPr>
          <w:rFonts w:ascii="Verdana" w:hAnsi="Verdana" w:cs="Arial"/>
          <w:bCs/>
          <w:sz w:val="20"/>
          <w:szCs w:val="20"/>
          <w:lang w:val="en-GB"/>
        </w:rPr>
      </w:pPr>
      <w:r>
        <w:rPr>
          <w:rFonts w:ascii="Verdana" w:hAnsi="Verdana" w:cs="Arial"/>
          <w:bCs/>
          <w:sz w:val="20"/>
          <w:szCs w:val="20"/>
          <w:lang w:val="en-GB"/>
        </w:rPr>
        <w:t>Our annual income for 20</w:t>
      </w:r>
      <w:r w:rsidR="00D2399A">
        <w:rPr>
          <w:rFonts w:ascii="Verdana" w:hAnsi="Verdana" w:cs="Arial"/>
          <w:bCs/>
          <w:sz w:val="20"/>
          <w:szCs w:val="20"/>
          <w:lang w:val="en-GB"/>
        </w:rPr>
        <w:t>1</w:t>
      </w:r>
      <w:r w:rsidR="00B113D7">
        <w:rPr>
          <w:rFonts w:ascii="Verdana" w:hAnsi="Verdana" w:cs="Arial"/>
          <w:bCs/>
          <w:sz w:val="20"/>
          <w:szCs w:val="20"/>
          <w:lang w:val="en-GB"/>
        </w:rPr>
        <w:t>4</w:t>
      </w:r>
      <w:r>
        <w:rPr>
          <w:rFonts w:ascii="Verdana" w:hAnsi="Verdana" w:cs="Arial"/>
          <w:bCs/>
          <w:sz w:val="20"/>
          <w:szCs w:val="20"/>
          <w:lang w:val="en-GB"/>
        </w:rPr>
        <w:t>/1</w:t>
      </w:r>
      <w:r w:rsidR="00B113D7">
        <w:rPr>
          <w:rFonts w:ascii="Verdana" w:hAnsi="Verdana" w:cs="Arial"/>
          <w:bCs/>
          <w:sz w:val="20"/>
          <w:szCs w:val="20"/>
          <w:lang w:val="en-GB"/>
        </w:rPr>
        <w:t>5 was in the region of £212</w:t>
      </w:r>
      <w:r>
        <w:rPr>
          <w:rFonts w:ascii="Verdana" w:hAnsi="Verdana" w:cs="Arial"/>
          <w:bCs/>
          <w:sz w:val="20"/>
          <w:szCs w:val="20"/>
          <w:lang w:val="en-GB"/>
        </w:rPr>
        <w:t>million.</w:t>
      </w:r>
    </w:p>
    <w:p w:rsidR="002406F4" w:rsidRPr="00CA3F65" w:rsidRDefault="002406F4" w:rsidP="00EB6339">
      <w:pPr>
        <w:ind w:left="-1080"/>
        <w:rPr>
          <w:rFonts w:ascii="Verdana" w:hAnsi="Verdana" w:cs="Arial"/>
          <w:b/>
          <w:sz w:val="20"/>
          <w:szCs w:val="20"/>
          <w:lang w:val="en-GB"/>
        </w:rPr>
      </w:pPr>
    </w:p>
    <w:p w:rsidR="002406F4" w:rsidRPr="00CA3F65" w:rsidRDefault="002406F4"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rsidR="002406F4" w:rsidRPr="00CA3F65" w:rsidRDefault="002406F4">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7568E9" w:rsidRDefault="002406F4"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rsidR="002406F4" w:rsidRPr="007568E9" w:rsidRDefault="002406F4"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rsidR="002406F4" w:rsidRPr="007568E9" w:rsidRDefault="002406F4" w:rsidP="007568E9">
            <w:pPr>
              <w:jc w:val="center"/>
              <w:rPr>
                <w:rFonts w:ascii="Verdana" w:hAnsi="Verdana" w:cs="Arial"/>
                <w:sz w:val="20"/>
                <w:szCs w:val="20"/>
                <w:lang w:val="en-GB"/>
              </w:rPr>
            </w:pPr>
          </w:p>
        </w:tc>
      </w:tr>
    </w:tbl>
    <w:p w:rsidR="002406F4" w:rsidRPr="00CA3F65" w:rsidRDefault="002406F4" w:rsidP="00C96F76">
      <w:pPr>
        <w:ind w:left="-1080"/>
        <w:rPr>
          <w:rFonts w:ascii="Verdana" w:hAnsi="Verdana" w:cs="Arial"/>
          <w:sz w:val="20"/>
          <w:szCs w:val="20"/>
          <w:lang w:val="en-GB"/>
        </w:rPr>
      </w:pPr>
    </w:p>
    <w:p w:rsidR="002406F4" w:rsidRPr="00CA3F65" w:rsidRDefault="002406F4"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2406F4" w:rsidRPr="007568E9" w:rsidTr="007568E9">
        <w:tc>
          <w:tcPr>
            <w:tcW w:w="5040" w:type="dxa"/>
          </w:tcPr>
          <w:p w:rsidR="002406F4" w:rsidRPr="007568E9" w:rsidRDefault="002406F4" w:rsidP="00C96F76">
            <w:pPr>
              <w:rPr>
                <w:rFonts w:ascii="Verdana" w:hAnsi="Verdana" w:cs="Arial"/>
                <w:sz w:val="20"/>
                <w:szCs w:val="20"/>
                <w:lang w:val="en-GB"/>
              </w:rPr>
            </w:pPr>
          </w:p>
          <w:p w:rsidR="002406F4" w:rsidRPr="007568E9" w:rsidRDefault="002406F4"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C60B8D">
              <w:rPr>
                <w:rFonts w:ascii="Verdana" w:hAnsi="Verdana" w:cs="Arial"/>
                <w:sz w:val="20"/>
                <w:szCs w:val="20"/>
                <w:lang w:val="en-GB"/>
              </w:rPr>
              <w:t xml:space="preserve">Senior </w:t>
            </w:r>
            <w:r w:rsidR="005E3CDA">
              <w:rPr>
                <w:rFonts w:ascii="Verdana" w:hAnsi="Verdana" w:cs="Arial"/>
                <w:sz w:val="20"/>
                <w:szCs w:val="20"/>
                <w:lang w:val="en-GB"/>
              </w:rPr>
              <w:t>Finance Assistant (Financial Accounts)</w:t>
            </w:r>
            <w:r w:rsidRPr="007568E9">
              <w:rPr>
                <w:rFonts w:ascii="Verdana" w:hAnsi="Verdana" w:cs="Arial"/>
                <w:sz w:val="20"/>
                <w:szCs w:val="20"/>
                <w:lang w:val="en-GB"/>
              </w:rPr>
              <w:tab/>
            </w:r>
          </w:p>
          <w:p w:rsidR="002406F4" w:rsidRPr="007568E9" w:rsidRDefault="002406F4" w:rsidP="008E5965">
            <w:pPr>
              <w:rPr>
                <w:rFonts w:ascii="Verdana" w:hAnsi="Verdana" w:cs="Arial"/>
                <w:sz w:val="20"/>
                <w:szCs w:val="20"/>
                <w:lang w:val="en-GB"/>
              </w:rPr>
            </w:pPr>
          </w:p>
          <w:p w:rsidR="002406F4" w:rsidRPr="007568E9" w:rsidRDefault="002406F4"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5E3CDA">
              <w:rPr>
                <w:rFonts w:ascii="Verdana" w:hAnsi="Verdana" w:cs="Arial"/>
                <w:sz w:val="20"/>
                <w:szCs w:val="20"/>
                <w:lang w:val="en-GB"/>
              </w:rPr>
              <w:t>Finance</w:t>
            </w:r>
          </w:p>
          <w:p w:rsidR="002406F4" w:rsidRPr="007568E9" w:rsidRDefault="002406F4" w:rsidP="00C96F76">
            <w:pPr>
              <w:rPr>
                <w:rFonts w:ascii="Verdana" w:hAnsi="Verdana" w:cs="Arial"/>
                <w:sz w:val="20"/>
                <w:szCs w:val="20"/>
                <w:lang w:val="en-GB"/>
              </w:rPr>
            </w:pPr>
          </w:p>
          <w:p w:rsidR="002406F4" w:rsidRPr="007568E9" w:rsidRDefault="002406F4"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F37804">
              <w:rPr>
                <w:rFonts w:ascii="Verdana" w:hAnsi="Verdana" w:cs="Arial"/>
                <w:sz w:val="20"/>
                <w:szCs w:val="20"/>
                <w:lang w:val="en-GB"/>
              </w:rPr>
              <w:t>Financial Accountant</w:t>
            </w:r>
          </w:p>
          <w:p w:rsidR="002406F4" w:rsidRPr="007568E9" w:rsidRDefault="002406F4" w:rsidP="00C96F76">
            <w:pPr>
              <w:rPr>
                <w:rFonts w:ascii="Verdana" w:hAnsi="Verdana" w:cs="Arial"/>
                <w:sz w:val="20"/>
                <w:szCs w:val="20"/>
                <w:lang w:val="en-GB"/>
              </w:rPr>
            </w:pPr>
          </w:p>
          <w:p w:rsidR="002406F4" w:rsidRDefault="002406F4" w:rsidP="00CE5C2C">
            <w:pPr>
              <w:ind w:left="1256" w:hanging="1256"/>
              <w:rPr>
                <w:rFonts w:ascii="Verdana" w:hAnsi="Verdana" w:cs="Arial"/>
                <w:sz w:val="20"/>
                <w:szCs w:val="20"/>
                <w:lang w:val="en-GB"/>
              </w:rPr>
            </w:pPr>
            <w:r w:rsidRPr="007568E9">
              <w:rPr>
                <w:rFonts w:ascii="Verdana" w:hAnsi="Verdana" w:cs="Arial"/>
                <w:sz w:val="20"/>
                <w:szCs w:val="20"/>
                <w:lang w:val="en-GB"/>
              </w:rPr>
              <w:t xml:space="preserve">Job Family: </w:t>
            </w:r>
            <w:r w:rsidR="00CE5C2C">
              <w:rPr>
                <w:rFonts w:ascii="Verdana" w:hAnsi="Verdana" w:cs="Arial"/>
                <w:sz w:val="20"/>
                <w:szCs w:val="20"/>
                <w:lang w:val="en-GB"/>
              </w:rPr>
              <w:t xml:space="preserve">Managerial, Specialist &amp;  </w:t>
            </w:r>
            <w:r w:rsidR="00992DA5">
              <w:rPr>
                <w:rFonts w:ascii="Verdana" w:hAnsi="Verdana" w:cs="Arial"/>
                <w:sz w:val="20"/>
                <w:szCs w:val="20"/>
                <w:lang w:val="en-GB"/>
              </w:rPr>
              <w:t>Administrative</w:t>
            </w:r>
          </w:p>
          <w:p w:rsidR="00CE5C2C" w:rsidRDefault="00CE5C2C" w:rsidP="00992DA5">
            <w:pPr>
              <w:rPr>
                <w:rFonts w:ascii="Verdana" w:hAnsi="Verdana" w:cs="Arial"/>
                <w:sz w:val="20"/>
                <w:szCs w:val="20"/>
                <w:lang w:val="en-GB"/>
              </w:rPr>
            </w:pPr>
          </w:p>
          <w:p w:rsidR="00CE5C2C" w:rsidRPr="007568E9" w:rsidRDefault="00CE5C2C" w:rsidP="00992DA5">
            <w:pPr>
              <w:rPr>
                <w:rFonts w:ascii="Verdana" w:hAnsi="Verdana" w:cs="Arial"/>
                <w:sz w:val="20"/>
                <w:szCs w:val="20"/>
                <w:lang w:val="en-GB"/>
              </w:rPr>
            </w:pPr>
            <w:r>
              <w:rPr>
                <w:rFonts w:ascii="Verdana" w:hAnsi="Verdana" w:cs="Arial"/>
                <w:sz w:val="20"/>
                <w:szCs w:val="20"/>
                <w:lang w:val="en-GB"/>
              </w:rPr>
              <w:t>Duration of post: Fixed until 30 April 2018</w:t>
            </w:r>
          </w:p>
          <w:p w:rsidR="002406F4" w:rsidRPr="007568E9" w:rsidRDefault="002406F4" w:rsidP="00992DA5">
            <w:pPr>
              <w:rPr>
                <w:rFonts w:ascii="Verdana" w:hAnsi="Verdana" w:cs="Arial"/>
                <w:sz w:val="20"/>
                <w:szCs w:val="20"/>
                <w:lang w:val="en-GB"/>
              </w:rPr>
            </w:pPr>
          </w:p>
        </w:tc>
        <w:tc>
          <w:tcPr>
            <w:tcW w:w="5580" w:type="dxa"/>
          </w:tcPr>
          <w:p w:rsidR="002406F4" w:rsidRPr="007568E9" w:rsidRDefault="002406F4" w:rsidP="00C96F76">
            <w:pPr>
              <w:rPr>
                <w:rFonts w:ascii="Verdana" w:hAnsi="Verdana" w:cs="Arial"/>
                <w:sz w:val="20"/>
                <w:szCs w:val="20"/>
                <w:lang w:val="en-GB"/>
              </w:rPr>
            </w:pPr>
          </w:p>
          <w:p w:rsidR="002406F4" w:rsidRPr="007568E9" w:rsidRDefault="002406F4" w:rsidP="00DD2459">
            <w:pPr>
              <w:rPr>
                <w:rFonts w:ascii="Verdana" w:hAnsi="Verdana" w:cs="Arial"/>
                <w:sz w:val="20"/>
                <w:szCs w:val="20"/>
                <w:lang w:val="en-GB"/>
              </w:rPr>
            </w:pPr>
            <w:r w:rsidRPr="007568E9">
              <w:rPr>
                <w:rFonts w:ascii="Verdana" w:hAnsi="Verdana" w:cs="Arial"/>
                <w:sz w:val="20"/>
                <w:szCs w:val="20"/>
                <w:lang w:val="en-GB"/>
              </w:rPr>
              <w:t xml:space="preserve">Working Hours: </w:t>
            </w:r>
            <w:r w:rsidR="00DD2459">
              <w:rPr>
                <w:rFonts w:ascii="Verdana" w:hAnsi="Verdana" w:cs="Arial"/>
                <w:sz w:val="20"/>
                <w:szCs w:val="20"/>
                <w:lang w:val="en-GB"/>
              </w:rPr>
              <w:t>Full time</w:t>
            </w:r>
            <w:r w:rsidR="00CE5C2C">
              <w:rPr>
                <w:rFonts w:ascii="Verdana" w:hAnsi="Verdana" w:cs="Arial"/>
                <w:sz w:val="20"/>
                <w:szCs w:val="20"/>
                <w:lang w:val="en-GB"/>
              </w:rPr>
              <w:t>/ 36.25 per week</w:t>
            </w:r>
          </w:p>
          <w:p w:rsidR="002406F4" w:rsidRPr="007568E9" w:rsidRDefault="002406F4" w:rsidP="00C96F76">
            <w:pPr>
              <w:rPr>
                <w:rFonts w:ascii="Verdana" w:hAnsi="Verdana" w:cs="Arial"/>
                <w:sz w:val="20"/>
                <w:szCs w:val="20"/>
                <w:lang w:val="en-GB"/>
              </w:rPr>
            </w:pPr>
          </w:p>
          <w:p w:rsidR="002406F4" w:rsidRPr="004B5495" w:rsidRDefault="002406F4" w:rsidP="00992DA5">
            <w:pPr>
              <w:rPr>
                <w:rFonts w:ascii="Verdana" w:hAnsi="Verdana" w:cs="Arial"/>
                <w:sz w:val="20"/>
                <w:szCs w:val="20"/>
                <w:lang w:val="en-GB"/>
              </w:rPr>
            </w:pPr>
            <w:r w:rsidRPr="007568E9">
              <w:rPr>
                <w:rFonts w:ascii="Verdana" w:hAnsi="Verdana" w:cs="Arial"/>
                <w:sz w:val="20"/>
                <w:szCs w:val="20"/>
                <w:lang w:val="en-GB"/>
              </w:rPr>
              <w:t xml:space="preserve">Grade/Salary Range: </w:t>
            </w:r>
            <w:r w:rsidR="00992DA5">
              <w:rPr>
                <w:rFonts w:ascii="Verdana" w:hAnsi="Verdana" w:cs="Arial"/>
                <w:sz w:val="20"/>
                <w:szCs w:val="20"/>
                <w:lang w:val="en-GB"/>
              </w:rPr>
              <w:t xml:space="preserve">Grade </w:t>
            </w:r>
            <w:r w:rsidR="00CF7425">
              <w:rPr>
                <w:rFonts w:ascii="Verdana" w:hAnsi="Verdana" w:cs="Arial"/>
                <w:sz w:val="20"/>
                <w:szCs w:val="20"/>
                <w:lang w:val="en-GB"/>
              </w:rPr>
              <w:t>4</w:t>
            </w:r>
            <w:r w:rsidR="00992DA5" w:rsidRPr="005536B3">
              <w:rPr>
                <w:rFonts w:ascii="Verdana" w:hAnsi="Verdana" w:cs="Arial"/>
                <w:sz w:val="20"/>
                <w:szCs w:val="20"/>
                <w:lang w:val="en-GB"/>
              </w:rPr>
              <w:t>/</w:t>
            </w:r>
            <w:r w:rsidR="00CE5C2C">
              <w:rPr>
                <w:rFonts w:ascii="Verdana" w:hAnsi="Verdana" w:cs="Arial"/>
                <w:sz w:val="20"/>
                <w:szCs w:val="20"/>
                <w:lang w:val="en-GB"/>
              </w:rPr>
              <w:t xml:space="preserve"> </w:t>
            </w:r>
            <w:r w:rsidR="00992DA5" w:rsidRPr="005536B3">
              <w:rPr>
                <w:rFonts w:ascii="Verdana" w:hAnsi="Verdana" w:cs="Arial"/>
                <w:sz w:val="20"/>
                <w:szCs w:val="20"/>
                <w:lang w:val="en-GB"/>
              </w:rPr>
              <w:t>£</w:t>
            </w:r>
            <w:r w:rsidR="000A7B72">
              <w:rPr>
                <w:rFonts w:ascii="Verdana" w:hAnsi="Verdana" w:cs="Arial"/>
                <w:sz w:val="20"/>
                <w:szCs w:val="20"/>
                <w:lang w:val="en-GB"/>
              </w:rPr>
              <w:t>21,391-£24,775</w:t>
            </w:r>
            <w:r w:rsidR="004B5495">
              <w:rPr>
                <w:rFonts w:ascii="Verdana" w:hAnsi="Verdana" w:cs="Arial"/>
                <w:sz w:val="20"/>
                <w:szCs w:val="20"/>
                <w:lang w:val="en-GB"/>
              </w:rPr>
              <w:t xml:space="preserve"> </w:t>
            </w:r>
            <w:r w:rsidR="004B5495">
              <w:rPr>
                <w:rFonts w:ascii="Verdana" w:hAnsi="Verdana" w:cs="Arial"/>
                <w:i/>
                <w:sz w:val="20"/>
                <w:szCs w:val="20"/>
                <w:lang w:val="en-GB"/>
              </w:rPr>
              <w:t>per annum</w:t>
            </w:r>
          </w:p>
          <w:p w:rsidR="002406F4" w:rsidRPr="007568E9" w:rsidRDefault="002406F4" w:rsidP="00C96F76">
            <w:pPr>
              <w:rPr>
                <w:rFonts w:ascii="Verdana" w:hAnsi="Verdana" w:cs="Arial"/>
                <w:sz w:val="20"/>
                <w:szCs w:val="20"/>
                <w:lang w:val="en-GB"/>
              </w:rPr>
            </w:pPr>
          </w:p>
          <w:p w:rsidR="002406F4" w:rsidRPr="007568E9" w:rsidRDefault="005536B3" w:rsidP="00404F9F">
            <w:pPr>
              <w:rPr>
                <w:rFonts w:ascii="Verdana" w:hAnsi="Verdana" w:cs="Arial"/>
                <w:sz w:val="20"/>
                <w:szCs w:val="20"/>
                <w:lang w:val="en-GB"/>
              </w:rPr>
            </w:pPr>
            <w:r>
              <w:rPr>
                <w:rFonts w:ascii="Verdana" w:hAnsi="Verdana" w:cs="Arial"/>
                <w:sz w:val="20"/>
                <w:szCs w:val="20"/>
                <w:lang w:val="en-GB"/>
              </w:rPr>
              <w:t xml:space="preserve">Reference No: </w:t>
            </w:r>
            <w:r w:rsidR="00CE5C2C">
              <w:rPr>
                <w:rFonts w:ascii="Verdana" w:hAnsi="Verdana" w:cs="Arial"/>
                <w:sz w:val="20"/>
                <w:szCs w:val="20"/>
                <w:lang w:val="en-GB"/>
              </w:rPr>
              <w:t>CG1145KC</w:t>
            </w:r>
          </w:p>
          <w:p w:rsidR="002406F4" w:rsidRPr="007568E9" w:rsidRDefault="002406F4" w:rsidP="00C96F76">
            <w:pPr>
              <w:rPr>
                <w:rFonts w:ascii="Verdana" w:hAnsi="Verdana" w:cs="Arial"/>
                <w:sz w:val="20"/>
                <w:szCs w:val="20"/>
                <w:lang w:val="en-GB"/>
              </w:rPr>
            </w:pPr>
          </w:p>
          <w:p w:rsidR="002406F4" w:rsidRPr="007568E9" w:rsidRDefault="002406F4" w:rsidP="00C96F76">
            <w:pPr>
              <w:rPr>
                <w:rFonts w:ascii="Verdana" w:hAnsi="Verdana" w:cs="Arial"/>
                <w:sz w:val="20"/>
                <w:szCs w:val="20"/>
                <w:lang w:val="en-GB"/>
              </w:rPr>
            </w:pPr>
            <w:r w:rsidRPr="007568E9">
              <w:rPr>
                <w:rFonts w:ascii="Verdana" w:hAnsi="Verdana" w:cs="Arial"/>
                <w:sz w:val="20"/>
                <w:szCs w:val="20"/>
                <w:lang w:val="en-GB"/>
              </w:rPr>
              <w:t>Start Date:</w:t>
            </w:r>
            <w:r w:rsidR="00647164">
              <w:rPr>
                <w:rFonts w:ascii="Verdana" w:hAnsi="Verdana" w:cs="Arial"/>
                <w:sz w:val="20"/>
                <w:szCs w:val="20"/>
                <w:lang w:val="en-GB"/>
              </w:rPr>
              <w:t xml:space="preserve"> As soon as possible </w:t>
            </w:r>
            <w:r w:rsidRPr="007568E9">
              <w:rPr>
                <w:rFonts w:ascii="Verdana" w:hAnsi="Verdana" w:cs="Arial"/>
                <w:sz w:val="20"/>
                <w:szCs w:val="20"/>
                <w:lang w:val="en-GB"/>
              </w:rPr>
              <w:t xml:space="preserve"> </w:t>
            </w:r>
          </w:p>
          <w:p w:rsidR="002406F4" w:rsidRPr="007568E9" w:rsidRDefault="002406F4" w:rsidP="00C96F76">
            <w:pPr>
              <w:rPr>
                <w:rFonts w:ascii="Verdana" w:hAnsi="Verdana" w:cs="Arial"/>
                <w:sz w:val="20"/>
                <w:szCs w:val="20"/>
                <w:lang w:val="en-GB"/>
              </w:rPr>
            </w:pPr>
          </w:p>
          <w:p w:rsidR="002406F4" w:rsidRPr="007568E9" w:rsidRDefault="002406F4" w:rsidP="00C21167">
            <w:pPr>
              <w:rPr>
                <w:rFonts w:ascii="Verdana" w:hAnsi="Verdana" w:cs="Arial"/>
                <w:sz w:val="20"/>
                <w:szCs w:val="20"/>
                <w:lang w:val="en-GB"/>
              </w:rPr>
            </w:pPr>
          </w:p>
        </w:tc>
      </w:tr>
    </w:tbl>
    <w:p w:rsidR="00CE7544" w:rsidRDefault="00CE7544" w:rsidP="00577680">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647164" w:rsidRDefault="002406F4"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rsidR="002406F4" w:rsidRPr="00CA3F65" w:rsidRDefault="002406F4" w:rsidP="00C96F76">
      <w:pPr>
        <w:ind w:left="-1080"/>
        <w:rPr>
          <w:rFonts w:ascii="Verdana" w:hAnsi="Verdana" w:cs="Arial"/>
          <w:sz w:val="20"/>
          <w:szCs w:val="20"/>
          <w:lang w:val="en-GB"/>
        </w:rPr>
      </w:pPr>
    </w:p>
    <w:p w:rsidR="00571563" w:rsidRDefault="00741D39" w:rsidP="00571563">
      <w:pPr>
        <w:ind w:left="-993" w:right="-852"/>
        <w:jc w:val="both"/>
        <w:rPr>
          <w:rFonts w:ascii="Verdana" w:hAnsi="Verdana"/>
          <w:sz w:val="20"/>
          <w:szCs w:val="20"/>
        </w:rPr>
      </w:pPr>
      <w:r w:rsidRPr="00992DA5">
        <w:rPr>
          <w:rFonts w:ascii="Verdana" w:hAnsi="Verdana"/>
          <w:sz w:val="20"/>
          <w:szCs w:val="20"/>
        </w:rPr>
        <w:t>Based in the Financial Accounts section of Finance, you will be primarily involved with ensuring the integrity of the University’s</w:t>
      </w:r>
      <w:r w:rsidR="00745808">
        <w:rPr>
          <w:rFonts w:ascii="Verdana" w:hAnsi="Verdana"/>
          <w:sz w:val="20"/>
          <w:szCs w:val="20"/>
        </w:rPr>
        <w:t xml:space="preserve"> balance sheet</w:t>
      </w:r>
      <w:r w:rsidRPr="00992DA5">
        <w:rPr>
          <w:rFonts w:ascii="Verdana" w:hAnsi="Verdana"/>
          <w:sz w:val="20"/>
          <w:szCs w:val="20"/>
        </w:rPr>
        <w:t xml:space="preserve"> ledgers by performing key reconciliations, analysis and dealing with queries and problems arising from this process.</w:t>
      </w:r>
      <w:r w:rsidR="00830FDE">
        <w:rPr>
          <w:rFonts w:ascii="Verdana" w:hAnsi="Verdana"/>
          <w:sz w:val="20"/>
          <w:szCs w:val="20"/>
        </w:rPr>
        <w:t xml:space="preserve"> In particularly you will be solely responsible for processing, reconciling, analysis and reporting of University </w:t>
      </w:r>
      <w:r w:rsidR="00B113D7">
        <w:rPr>
          <w:rFonts w:ascii="Verdana" w:hAnsi="Verdana"/>
          <w:sz w:val="20"/>
          <w:szCs w:val="20"/>
        </w:rPr>
        <w:t>Fixed Assets (value £243</w:t>
      </w:r>
      <w:r w:rsidR="00AC1632">
        <w:rPr>
          <w:rFonts w:ascii="Verdana" w:hAnsi="Verdana"/>
          <w:sz w:val="20"/>
          <w:szCs w:val="20"/>
        </w:rPr>
        <w:t>m)</w:t>
      </w:r>
      <w:r w:rsidR="00830FDE">
        <w:rPr>
          <w:rFonts w:ascii="Verdana" w:hAnsi="Verdana"/>
          <w:sz w:val="20"/>
          <w:szCs w:val="20"/>
        </w:rPr>
        <w:t>.</w:t>
      </w:r>
    </w:p>
    <w:p w:rsidR="00571563" w:rsidRPr="00992DA5" w:rsidRDefault="00571563" w:rsidP="00571563">
      <w:pPr>
        <w:ind w:left="-993" w:right="-852"/>
        <w:jc w:val="both"/>
        <w:rPr>
          <w:rFonts w:ascii="Verdana" w:hAnsi="Verdana"/>
          <w:sz w:val="20"/>
          <w:szCs w:val="20"/>
        </w:rPr>
      </w:pPr>
      <w:r w:rsidRPr="00992DA5">
        <w:rPr>
          <w:rFonts w:ascii="Verdana" w:hAnsi="Verdana"/>
          <w:sz w:val="20"/>
          <w:szCs w:val="20"/>
        </w:rPr>
        <w:t>Completeness and accuracy are paramount as Financial Accounts is primarily concerned with compliance and regulatory requirements.</w:t>
      </w:r>
    </w:p>
    <w:p w:rsidR="00571563" w:rsidRPr="00571563" w:rsidRDefault="00571563" w:rsidP="00571563">
      <w:pPr>
        <w:ind w:left="-993" w:right="-852"/>
        <w:jc w:val="both"/>
        <w:rPr>
          <w:rFonts w:ascii="Verdana" w:hAnsi="Verdana"/>
          <w:sz w:val="20"/>
          <w:szCs w:val="20"/>
        </w:rPr>
      </w:pPr>
      <w:r>
        <w:rPr>
          <w:rFonts w:ascii="Verdana" w:hAnsi="Verdana"/>
          <w:sz w:val="20"/>
          <w:szCs w:val="20"/>
        </w:rPr>
        <w:t xml:space="preserve">An excellent communicator (verbal and written) </w:t>
      </w:r>
      <w:r w:rsidRPr="00571563">
        <w:rPr>
          <w:rFonts w:ascii="Verdana" w:hAnsi="Verdana"/>
          <w:sz w:val="20"/>
          <w:szCs w:val="20"/>
        </w:rPr>
        <w:t xml:space="preserve">with the ability to work with and build strong relationships at all levels, including Senior Executive staff, within Finance, Central Units, and Academic Schools.  </w:t>
      </w:r>
    </w:p>
    <w:p w:rsidR="00571563" w:rsidRPr="00571563" w:rsidRDefault="00571563" w:rsidP="00992DA5">
      <w:pPr>
        <w:ind w:left="-993" w:right="-852"/>
        <w:jc w:val="both"/>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992DA5" w:rsidTr="007568E9">
        <w:tc>
          <w:tcPr>
            <w:tcW w:w="10620" w:type="dxa"/>
            <w:shd w:val="clear" w:color="auto" w:fill="CCCCCC"/>
          </w:tcPr>
          <w:p w:rsidR="002406F4" w:rsidRPr="00992DA5" w:rsidRDefault="002406F4" w:rsidP="00C96F76">
            <w:pPr>
              <w:rPr>
                <w:rFonts w:ascii="Verdana" w:hAnsi="Verdana" w:cs="Arial"/>
                <w:b/>
                <w:sz w:val="20"/>
                <w:szCs w:val="20"/>
              </w:rPr>
            </w:pPr>
            <w:r w:rsidRPr="00992DA5">
              <w:rPr>
                <w:rFonts w:ascii="Verdana" w:hAnsi="Verdana" w:cs="Arial"/>
                <w:b/>
                <w:sz w:val="20"/>
                <w:szCs w:val="20"/>
                <w:lang w:val="en-GB"/>
              </w:rPr>
              <w:t>Key Duties and Responsibilities</w:t>
            </w:r>
          </w:p>
        </w:tc>
      </w:tr>
    </w:tbl>
    <w:p w:rsidR="002406F4" w:rsidRDefault="002406F4" w:rsidP="00DA5FC3">
      <w:pPr>
        <w:ind w:left="-1080" w:right="-894"/>
        <w:rPr>
          <w:rFonts w:ascii="Verdana" w:hAnsi="Verdana" w:cs="Arial"/>
          <w:sz w:val="20"/>
          <w:szCs w:val="20"/>
          <w:lang w:val="en-GB"/>
        </w:rPr>
      </w:pPr>
    </w:p>
    <w:p w:rsidR="00CE7544" w:rsidRDefault="00CE7544" w:rsidP="00DA5FC3">
      <w:pPr>
        <w:ind w:left="-1080" w:right="-894"/>
        <w:rPr>
          <w:rFonts w:ascii="Verdana" w:hAnsi="Verdana" w:cs="Arial"/>
          <w:sz w:val="20"/>
          <w:szCs w:val="20"/>
          <w:lang w:val="en-GB"/>
        </w:rPr>
      </w:pPr>
    </w:p>
    <w:p w:rsidR="00572379" w:rsidRPr="00572379" w:rsidRDefault="00572379" w:rsidP="00DA5FC3">
      <w:pPr>
        <w:ind w:left="-1080" w:right="-894"/>
        <w:rPr>
          <w:rFonts w:ascii="Verdana" w:hAnsi="Verdana" w:cs="Arial"/>
          <w:b/>
          <w:sz w:val="20"/>
          <w:szCs w:val="20"/>
          <w:lang w:val="en-GB"/>
        </w:rPr>
      </w:pPr>
      <w:r>
        <w:rPr>
          <w:rFonts w:ascii="Verdana" w:hAnsi="Verdana" w:cs="Arial"/>
          <w:b/>
          <w:sz w:val="20"/>
          <w:szCs w:val="20"/>
          <w:lang w:val="en-GB"/>
        </w:rPr>
        <w:t>Monthly Management Reporting P</w:t>
      </w:r>
      <w:r w:rsidRPr="00572379">
        <w:rPr>
          <w:rFonts w:ascii="Verdana" w:hAnsi="Verdana" w:cs="Arial"/>
          <w:b/>
          <w:sz w:val="20"/>
          <w:szCs w:val="20"/>
          <w:lang w:val="en-GB"/>
        </w:rPr>
        <w:t>rocess</w:t>
      </w:r>
    </w:p>
    <w:p w:rsidR="00572379" w:rsidRPr="00992DA5" w:rsidRDefault="00572379" w:rsidP="00DA5FC3">
      <w:pPr>
        <w:ind w:left="-1080" w:right="-894"/>
        <w:rPr>
          <w:rFonts w:ascii="Verdana" w:hAnsi="Verdana" w:cs="Arial"/>
          <w:sz w:val="20"/>
          <w:szCs w:val="20"/>
          <w:lang w:val="en-GB"/>
        </w:rPr>
      </w:pPr>
    </w:p>
    <w:p w:rsidR="00741D39" w:rsidRDefault="00741D39" w:rsidP="00741D39">
      <w:pPr>
        <w:numPr>
          <w:ilvl w:val="0"/>
          <w:numId w:val="14"/>
        </w:numPr>
        <w:jc w:val="both"/>
        <w:rPr>
          <w:rFonts w:ascii="Verdana" w:hAnsi="Verdana"/>
          <w:sz w:val="20"/>
          <w:szCs w:val="20"/>
        </w:rPr>
      </w:pPr>
      <w:r w:rsidRPr="00992DA5">
        <w:rPr>
          <w:rFonts w:ascii="Verdana" w:hAnsi="Verdana"/>
          <w:sz w:val="20"/>
          <w:szCs w:val="20"/>
        </w:rPr>
        <w:t xml:space="preserve">Performance of key month-end processes, journals and adjustments as </w:t>
      </w:r>
      <w:r w:rsidR="008A517F">
        <w:rPr>
          <w:rFonts w:ascii="Verdana" w:hAnsi="Verdana"/>
          <w:sz w:val="20"/>
          <w:szCs w:val="20"/>
        </w:rPr>
        <w:t>required</w:t>
      </w:r>
      <w:r w:rsidRPr="00992DA5">
        <w:rPr>
          <w:rFonts w:ascii="Verdana" w:hAnsi="Verdana"/>
          <w:sz w:val="20"/>
          <w:szCs w:val="20"/>
        </w:rPr>
        <w:t xml:space="preserve"> within the strict deadlines as set by the month-end timetable.</w:t>
      </w:r>
    </w:p>
    <w:p w:rsidR="00572379" w:rsidRDefault="00572379" w:rsidP="00572379">
      <w:pPr>
        <w:numPr>
          <w:ilvl w:val="0"/>
          <w:numId w:val="14"/>
        </w:numPr>
        <w:jc w:val="both"/>
        <w:rPr>
          <w:rFonts w:ascii="Verdana" w:hAnsi="Verdana"/>
          <w:sz w:val="20"/>
          <w:szCs w:val="20"/>
        </w:rPr>
      </w:pPr>
      <w:r w:rsidRPr="00572379">
        <w:rPr>
          <w:rFonts w:ascii="Verdana" w:hAnsi="Verdana"/>
          <w:sz w:val="20"/>
          <w:szCs w:val="20"/>
        </w:rPr>
        <w:t>Timeous investigation, follow-up and resolution of any items or errors picked up in the month-end reconciliations with minimal supervision.</w:t>
      </w:r>
    </w:p>
    <w:p w:rsidR="00572379" w:rsidRDefault="00572379" w:rsidP="00572379">
      <w:pPr>
        <w:numPr>
          <w:ilvl w:val="0"/>
          <w:numId w:val="14"/>
        </w:numPr>
        <w:jc w:val="both"/>
        <w:rPr>
          <w:rFonts w:ascii="Verdana" w:hAnsi="Verdana"/>
          <w:sz w:val="20"/>
          <w:szCs w:val="20"/>
        </w:rPr>
      </w:pPr>
      <w:r>
        <w:rPr>
          <w:rFonts w:ascii="Verdana" w:hAnsi="Verdana"/>
          <w:sz w:val="20"/>
          <w:szCs w:val="20"/>
        </w:rPr>
        <w:t>Prepare detailed monthly analyt</w:t>
      </w:r>
      <w:r w:rsidR="009D108F">
        <w:rPr>
          <w:rFonts w:ascii="Verdana" w:hAnsi="Verdana"/>
          <w:sz w:val="20"/>
          <w:szCs w:val="20"/>
        </w:rPr>
        <w:t>ical review for the fixed asset</w:t>
      </w:r>
      <w:r>
        <w:rPr>
          <w:rFonts w:ascii="Verdana" w:hAnsi="Verdana"/>
          <w:sz w:val="20"/>
          <w:szCs w:val="20"/>
        </w:rPr>
        <w:t xml:space="preserve"> notes in the accounts fully justifying any movements in the month and to date based on knowledge and expectations built up through liaison with Estates and FAS.  This report is reviewed on an annual basis by the external auditors and forms part of the year-end audit pack as one of the main controls over the reasonableness of these account balances.</w:t>
      </w:r>
    </w:p>
    <w:p w:rsidR="00572379" w:rsidRDefault="00572379" w:rsidP="00572379">
      <w:pPr>
        <w:numPr>
          <w:ilvl w:val="0"/>
          <w:numId w:val="14"/>
        </w:numPr>
        <w:jc w:val="both"/>
        <w:rPr>
          <w:rFonts w:ascii="Verdana" w:hAnsi="Verdana"/>
          <w:sz w:val="20"/>
          <w:szCs w:val="20"/>
        </w:rPr>
      </w:pPr>
      <w:r w:rsidRPr="00572379">
        <w:rPr>
          <w:rFonts w:ascii="Verdana" w:hAnsi="Verdana"/>
          <w:sz w:val="20"/>
          <w:szCs w:val="20"/>
        </w:rPr>
        <w:t>Run depreciation in accordance with the timetable and prepare monthly analytical review for depreciation by analyzing movements in the month and to date with comparison to budget.</w:t>
      </w:r>
    </w:p>
    <w:p w:rsidR="00935174" w:rsidRPr="00572379" w:rsidRDefault="00935174" w:rsidP="00572379">
      <w:pPr>
        <w:numPr>
          <w:ilvl w:val="0"/>
          <w:numId w:val="14"/>
        </w:numPr>
        <w:jc w:val="both"/>
        <w:rPr>
          <w:rFonts w:ascii="Verdana" w:hAnsi="Verdana"/>
          <w:sz w:val="20"/>
          <w:szCs w:val="20"/>
        </w:rPr>
      </w:pPr>
      <w:r>
        <w:rPr>
          <w:rFonts w:ascii="Verdana" w:hAnsi="Verdana"/>
          <w:sz w:val="20"/>
          <w:szCs w:val="20"/>
        </w:rPr>
        <w:t>Preparation of monthly balance sheet account reconciliations and follow up and resolution of any reconciling items.</w:t>
      </w:r>
    </w:p>
    <w:p w:rsidR="00572379" w:rsidRDefault="00572379" w:rsidP="00572379">
      <w:pPr>
        <w:numPr>
          <w:ilvl w:val="0"/>
          <w:numId w:val="14"/>
        </w:numPr>
        <w:jc w:val="both"/>
        <w:rPr>
          <w:rFonts w:ascii="Verdana" w:hAnsi="Verdana"/>
          <w:sz w:val="20"/>
          <w:szCs w:val="20"/>
        </w:rPr>
      </w:pPr>
      <w:r>
        <w:rPr>
          <w:rFonts w:ascii="Verdana" w:hAnsi="Verdana"/>
          <w:sz w:val="20"/>
          <w:szCs w:val="20"/>
        </w:rPr>
        <w:t>Prepare detailed analytical review for creditors c£40million and made up of c. 70 accounts.  This report is the main control over the reasonableness of these balances and any movements in the month and to date should be justified based on knowledge and expectations. This report is reviewed on an annual basis by the external auditors and forms part of the year-end audit pack. As a complex account, discretion and judgment are required in order to ensure that an efficient review is carried out.</w:t>
      </w:r>
    </w:p>
    <w:p w:rsidR="00B113D7" w:rsidRPr="00992DA5" w:rsidRDefault="00B113D7" w:rsidP="00B113D7">
      <w:pPr>
        <w:numPr>
          <w:ilvl w:val="0"/>
          <w:numId w:val="14"/>
        </w:numPr>
        <w:jc w:val="both"/>
        <w:rPr>
          <w:rFonts w:ascii="Verdana" w:hAnsi="Verdana"/>
          <w:sz w:val="20"/>
          <w:szCs w:val="20"/>
        </w:rPr>
      </w:pPr>
      <w:r>
        <w:rPr>
          <w:rFonts w:ascii="Verdana" w:hAnsi="Verdana"/>
          <w:sz w:val="20"/>
          <w:szCs w:val="20"/>
        </w:rPr>
        <w:lastRenderedPageBreak/>
        <w:t>Prepare the prepayment journal by reviewing payments made in advance and determining the period covered and journaling accordingly.</w:t>
      </w:r>
    </w:p>
    <w:p w:rsidR="00B113D7" w:rsidRDefault="00B113D7" w:rsidP="00B113D7">
      <w:pPr>
        <w:ind w:left="360"/>
        <w:jc w:val="both"/>
        <w:rPr>
          <w:rFonts w:ascii="Verdana" w:hAnsi="Verdana"/>
          <w:sz w:val="20"/>
          <w:szCs w:val="20"/>
        </w:rPr>
      </w:pPr>
    </w:p>
    <w:p w:rsidR="00572379" w:rsidRDefault="00572379" w:rsidP="00572379">
      <w:pPr>
        <w:numPr>
          <w:ilvl w:val="0"/>
          <w:numId w:val="14"/>
        </w:numPr>
        <w:jc w:val="both"/>
        <w:rPr>
          <w:rFonts w:ascii="Verdana" w:hAnsi="Verdana"/>
          <w:sz w:val="20"/>
          <w:szCs w:val="20"/>
        </w:rPr>
      </w:pPr>
      <w:r>
        <w:rPr>
          <w:rFonts w:ascii="Verdana" w:hAnsi="Verdana"/>
          <w:sz w:val="20"/>
          <w:szCs w:val="20"/>
        </w:rPr>
        <w:t>Prepare</w:t>
      </w:r>
      <w:r w:rsidR="00E114A2">
        <w:rPr>
          <w:rFonts w:ascii="Verdana" w:hAnsi="Verdana"/>
          <w:sz w:val="20"/>
          <w:szCs w:val="20"/>
        </w:rPr>
        <w:t xml:space="preserve"> the</w:t>
      </w:r>
      <w:r>
        <w:rPr>
          <w:rFonts w:ascii="Verdana" w:hAnsi="Verdana"/>
          <w:sz w:val="20"/>
          <w:szCs w:val="20"/>
        </w:rPr>
        <w:t xml:space="preserve"> lead schedules as required for audit and investigate and adjust any discrepancies identified.</w:t>
      </w:r>
    </w:p>
    <w:p w:rsidR="00572379" w:rsidRDefault="00572379" w:rsidP="00572379">
      <w:pPr>
        <w:jc w:val="both"/>
        <w:rPr>
          <w:rFonts w:ascii="Verdana" w:hAnsi="Verdana"/>
          <w:sz w:val="20"/>
          <w:szCs w:val="20"/>
        </w:rPr>
      </w:pPr>
    </w:p>
    <w:p w:rsidR="00572379" w:rsidRPr="00572379" w:rsidRDefault="00572379" w:rsidP="00572379">
      <w:pPr>
        <w:ind w:left="-1080" w:right="-894"/>
        <w:rPr>
          <w:rFonts w:ascii="Verdana" w:hAnsi="Verdana" w:cs="Arial"/>
          <w:b/>
          <w:sz w:val="20"/>
          <w:szCs w:val="20"/>
          <w:lang w:val="en-GB"/>
        </w:rPr>
      </w:pPr>
      <w:r>
        <w:rPr>
          <w:rFonts w:ascii="Verdana" w:hAnsi="Verdana" w:cs="Arial"/>
          <w:b/>
          <w:sz w:val="20"/>
          <w:szCs w:val="20"/>
          <w:lang w:val="en-GB"/>
        </w:rPr>
        <w:t>Capital Reporting</w:t>
      </w:r>
    </w:p>
    <w:p w:rsidR="00572379" w:rsidRDefault="00572379" w:rsidP="00572379">
      <w:pPr>
        <w:jc w:val="both"/>
        <w:rPr>
          <w:rFonts w:ascii="Verdana" w:hAnsi="Verdana"/>
          <w:sz w:val="20"/>
          <w:szCs w:val="20"/>
        </w:rPr>
      </w:pPr>
    </w:p>
    <w:p w:rsidR="00572379" w:rsidRDefault="00572379" w:rsidP="00572379">
      <w:pPr>
        <w:numPr>
          <w:ilvl w:val="0"/>
          <w:numId w:val="19"/>
        </w:numPr>
        <w:jc w:val="both"/>
        <w:rPr>
          <w:rFonts w:ascii="Verdana" w:hAnsi="Verdana"/>
          <w:sz w:val="20"/>
          <w:szCs w:val="20"/>
        </w:rPr>
      </w:pPr>
      <w:r>
        <w:rPr>
          <w:rFonts w:ascii="Verdana" w:hAnsi="Verdana"/>
          <w:sz w:val="20"/>
          <w:szCs w:val="20"/>
        </w:rPr>
        <w:t>Full ownership and responsibility for ensuring the accuracy of Fixed Assets</w:t>
      </w:r>
      <w:r w:rsidR="009D108F">
        <w:rPr>
          <w:rFonts w:ascii="Verdana" w:hAnsi="Verdana"/>
          <w:sz w:val="20"/>
          <w:szCs w:val="20"/>
        </w:rPr>
        <w:t xml:space="preserve"> figure</w:t>
      </w:r>
      <w:r>
        <w:rPr>
          <w:rFonts w:ascii="Verdana" w:hAnsi="Verdana"/>
          <w:sz w:val="20"/>
          <w:szCs w:val="20"/>
        </w:rPr>
        <w:t xml:space="preserve"> in the accounts (value c. £235m) including full monthly journals and reconciliations </w:t>
      </w:r>
      <w:r w:rsidRPr="00992DA5">
        <w:rPr>
          <w:rFonts w:ascii="Verdana" w:hAnsi="Verdana"/>
          <w:sz w:val="20"/>
          <w:szCs w:val="20"/>
        </w:rPr>
        <w:t xml:space="preserve">within the strict deadlines as set by the month-end timetable.  </w:t>
      </w:r>
    </w:p>
    <w:p w:rsidR="00572379" w:rsidRDefault="00572379" w:rsidP="00572379">
      <w:pPr>
        <w:numPr>
          <w:ilvl w:val="0"/>
          <w:numId w:val="19"/>
        </w:numPr>
        <w:jc w:val="both"/>
        <w:rPr>
          <w:rFonts w:ascii="Verdana" w:hAnsi="Verdana"/>
          <w:sz w:val="20"/>
          <w:szCs w:val="20"/>
        </w:rPr>
      </w:pPr>
      <w:r>
        <w:rPr>
          <w:rFonts w:ascii="Verdana" w:hAnsi="Verdana"/>
          <w:sz w:val="20"/>
          <w:szCs w:val="20"/>
        </w:rPr>
        <w:t xml:space="preserve">To be solely responsible for reviewing spend on capital items to ensure it complies with </w:t>
      </w:r>
      <w:r w:rsidR="008172C9">
        <w:rPr>
          <w:rFonts w:ascii="Verdana" w:hAnsi="Verdana"/>
          <w:sz w:val="20"/>
          <w:szCs w:val="20"/>
        </w:rPr>
        <w:t>the reporting standard for Tangible Fixed Assets</w:t>
      </w:r>
      <w:r>
        <w:rPr>
          <w:rFonts w:ascii="Verdana" w:hAnsi="Verdana"/>
          <w:sz w:val="20"/>
          <w:szCs w:val="20"/>
        </w:rPr>
        <w:t xml:space="preserve"> and to proactively advise other staff members (within Finance and other Units as required) on what can be capitalised and what cannot.</w:t>
      </w:r>
    </w:p>
    <w:p w:rsidR="00572379" w:rsidRDefault="00572379" w:rsidP="00572379">
      <w:pPr>
        <w:numPr>
          <w:ilvl w:val="0"/>
          <w:numId w:val="19"/>
        </w:numPr>
        <w:jc w:val="both"/>
        <w:rPr>
          <w:rFonts w:ascii="Verdana" w:hAnsi="Verdana"/>
          <w:sz w:val="20"/>
          <w:szCs w:val="20"/>
        </w:rPr>
      </w:pPr>
      <w:r>
        <w:rPr>
          <w:rFonts w:ascii="Verdana" w:hAnsi="Verdana"/>
          <w:sz w:val="20"/>
          <w:szCs w:val="20"/>
        </w:rPr>
        <w:t>Keep up to date with published technica</w:t>
      </w:r>
      <w:r w:rsidR="008172C9">
        <w:rPr>
          <w:rFonts w:ascii="Verdana" w:hAnsi="Verdana"/>
          <w:sz w:val="20"/>
          <w:szCs w:val="20"/>
        </w:rPr>
        <w:t xml:space="preserve">l Financial Reporting Standards, </w:t>
      </w:r>
      <w:r>
        <w:rPr>
          <w:rFonts w:ascii="Verdana" w:hAnsi="Verdana"/>
          <w:sz w:val="20"/>
          <w:szCs w:val="20"/>
        </w:rPr>
        <w:t xml:space="preserve">in particular </w:t>
      </w:r>
      <w:r w:rsidR="008172C9">
        <w:rPr>
          <w:rFonts w:ascii="Verdana" w:hAnsi="Verdana"/>
          <w:sz w:val="20"/>
          <w:szCs w:val="20"/>
        </w:rPr>
        <w:t>reporting standards for, Tangible Fixed Assets and Impairments,</w:t>
      </w:r>
      <w:r>
        <w:rPr>
          <w:rFonts w:ascii="Verdana" w:hAnsi="Verdana"/>
          <w:sz w:val="20"/>
          <w:szCs w:val="20"/>
        </w:rPr>
        <w:t xml:space="preserve"> proactively interpreting any implications for the university and communicating and implementing same.</w:t>
      </w:r>
    </w:p>
    <w:p w:rsidR="00572379" w:rsidRDefault="00572379" w:rsidP="00572379">
      <w:pPr>
        <w:numPr>
          <w:ilvl w:val="0"/>
          <w:numId w:val="19"/>
        </w:numPr>
        <w:jc w:val="both"/>
        <w:rPr>
          <w:rFonts w:ascii="Verdana" w:hAnsi="Verdana"/>
          <w:sz w:val="20"/>
          <w:szCs w:val="20"/>
        </w:rPr>
      </w:pPr>
      <w:r>
        <w:rPr>
          <w:rFonts w:ascii="Verdana" w:hAnsi="Verdana"/>
          <w:sz w:val="20"/>
          <w:szCs w:val="20"/>
        </w:rPr>
        <w:t>To review expensed items and capitalise in line with university capitalisation policies and the relevant technical reporting standards.</w:t>
      </w:r>
    </w:p>
    <w:p w:rsidR="00572379" w:rsidRPr="00992DA5" w:rsidRDefault="00572379" w:rsidP="00572379">
      <w:pPr>
        <w:numPr>
          <w:ilvl w:val="0"/>
          <w:numId w:val="19"/>
        </w:numPr>
        <w:jc w:val="both"/>
        <w:rPr>
          <w:rFonts w:ascii="Verdana" w:hAnsi="Verdana"/>
          <w:sz w:val="20"/>
          <w:szCs w:val="20"/>
        </w:rPr>
      </w:pPr>
      <w:r>
        <w:rPr>
          <w:rFonts w:ascii="Verdana" w:hAnsi="Verdana"/>
          <w:sz w:val="20"/>
          <w:szCs w:val="20"/>
        </w:rPr>
        <w:t>Maintain and reconcile the Un</w:t>
      </w:r>
      <w:r w:rsidR="00935174">
        <w:rPr>
          <w:rFonts w:ascii="Verdana" w:hAnsi="Verdana"/>
          <w:sz w:val="20"/>
          <w:szCs w:val="20"/>
        </w:rPr>
        <w:t xml:space="preserve">iversity’s fixed asset register </w:t>
      </w:r>
      <w:r>
        <w:rPr>
          <w:rFonts w:ascii="Verdana" w:hAnsi="Verdana"/>
          <w:sz w:val="20"/>
          <w:szCs w:val="20"/>
        </w:rPr>
        <w:t>ensuring that integrity checks are carried out.</w:t>
      </w:r>
    </w:p>
    <w:p w:rsidR="00572379" w:rsidRDefault="00572379" w:rsidP="00572379">
      <w:pPr>
        <w:numPr>
          <w:ilvl w:val="0"/>
          <w:numId w:val="19"/>
        </w:numPr>
        <w:jc w:val="both"/>
        <w:rPr>
          <w:rFonts w:ascii="Verdana" w:hAnsi="Verdana"/>
          <w:sz w:val="20"/>
          <w:szCs w:val="20"/>
        </w:rPr>
      </w:pPr>
      <w:r>
        <w:rPr>
          <w:rFonts w:ascii="Verdana" w:hAnsi="Verdana"/>
          <w:sz w:val="20"/>
          <w:szCs w:val="20"/>
        </w:rPr>
        <w:t>To liaise with Estates Project managers and attend and contribute to meetings as required.</w:t>
      </w:r>
    </w:p>
    <w:p w:rsidR="00572379" w:rsidRPr="00572379" w:rsidRDefault="00572379" w:rsidP="00572379">
      <w:pPr>
        <w:numPr>
          <w:ilvl w:val="0"/>
          <w:numId w:val="19"/>
        </w:numPr>
        <w:jc w:val="both"/>
        <w:rPr>
          <w:rFonts w:ascii="Verdana" w:hAnsi="Verdana"/>
          <w:sz w:val="20"/>
          <w:szCs w:val="20"/>
        </w:rPr>
      </w:pPr>
      <w:r w:rsidRPr="00572379">
        <w:rPr>
          <w:rFonts w:ascii="Verdana" w:hAnsi="Verdana"/>
          <w:sz w:val="20"/>
          <w:szCs w:val="20"/>
        </w:rPr>
        <w:t>To manage and update the capital plan in accordance with information obtained from attending Capital Investment Group meetings and liaison with the Finance Director. To update the actual spend on projects on a monthly basis to ensure the cash forecast is accurate and the project spend is in line with expectations.</w:t>
      </w:r>
    </w:p>
    <w:p w:rsidR="00572379" w:rsidRPr="00572379" w:rsidRDefault="00572379" w:rsidP="00572379">
      <w:pPr>
        <w:numPr>
          <w:ilvl w:val="0"/>
          <w:numId w:val="19"/>
        </w:numPr>
        <w:jc w:val="both"/>
        <w:rPr>
          <w:rFonts w:ascii="Verdana" w:hAnsi="Verdana"/>
          <w:sz w:val="20"/>
          <w:szCs w:val="20"/>
        </w:rPr>
      </w:pPr>
      <w:r w:rsidRPr="00572379">
        <w:rPr>
          <w:rFonts w:ascii="Verdana" w:hAnsi="Verdana"/>
          <w:sz w:val="20"/>
          <w:szCs w:val="20"/>
        </w:rPr>
        <w:t>Prepare the annual</w:t>
      </w:r>
      <w:r w:rsidR="00935174">
        <w:rPr>
          <w:rFonts w:ascii="Verdana" w:hAnsi="Verdana"/>
          <w:sz w:val="20"/>
          <w:szCs w:val="20"/>
        </w:rPr>
        <w:t xml:space="preserve"> budget for capital expenditure and depreciation.</w:t>
      </w:r>
    </w:p>
    <w:p w:rsidR="00571563" w:rsidRDefault="00571563" w:rsidP="00571563">
      <w:pPr>
        <w:numPr>
          <w:ilvl w:val="0"/>
          <w:numId w:val="19"/>
        </w:numPr>
        <w:jc w:val="both"/>
        <w:rPr>
          <w:rFonts w:ascii="Verdana" w:hAnsi="Verdana"/>
          <w:sz w:val="20"/>
          <w:szCs w:val="20"/>
        </w:rPr>
      </w:pPr>
      <w:r w:rsidRPr="00571563">
        <w:rPr>
          <w:rFonts w:ascii="Verdana" w:hAnsi="Verdana"/>
          <w:sz w:val="20"/>
          <w:szCs w:val="20"/>
        </w:rPr>
        <w:t>Ensure that financial processes and procedures manual is fully developed and maintained for fixed assets</w:t>
      </w:r>
      <w:r w:rsidR="00935174">
        <w:rPr>
          <w:rFonts w:ascii="Verdana" w:hAnsi="Verdana"/>
          <w:sz w:val="20"/>
          <w:szCs w:val="20"/>
        </w:rPr>
        <w:t xml:space="preserve"> and depreciation.</w:t>
      </w:r>
    </w:p>
    <w:p w:rsidR="00CE7544" w:rsidRDefault="00CE7544" w:rsidP="00571563">
      <w:pPr>
        <w:numPr>
          <w:ilvl w:val="0"/>
          <w:numId w:val="19"/>
        </w:numPr>
        <w:jc w:val="both"/>
        <w:rPr>
          <w:rFonts w:ascii="Verdana" w:hAnsi="Verdana"/>
          <w:sz w:val="20"/>
          <w:szCs w:val="20"/>
        </w:rPr>
      </w:pPr>
      <w:r>
        <w:rPr>
          <w:rFonts w:ascii="Verdana" w:hAnsi="Verdana"/>
          <w:sz w:val="20"/>
          <w:szCs w:val="20"/>
        </w:rPr>
        <w:t>P</w:t>
      </w:r>
      <w:r w:rsidR="00B113D7">
        <w:rPr>
          <w:rFonts w:ascii="Verdana" w:hAnsi="Verdana"/>
          <w:sz w:val="20"/>
          <w:szCs w:val="20"/>
        </w:rPr>
        <w:t xml:space="preserve">reparation of the </w:t>
      </w:r>
      <w:r>
        <w:rPr>
          <w:rFonts w:ascii="Verdana" w:hAnsi="Verdana"/>
          <w:sz w:val="20"/>
          <w:szCs w:val="20"/>
        </w:rPr>
        <w:t>capital notes to the accounts, ensuring that any required workings and analyses are completed in line with the planned year end timetable and are of a standard sufficient for auditor review.</w:t>
      </w:r>
    </w:p>
    <w:p w:rsidR="00B113D7" w:rsidRPr="00571563" w:rsidRDefault="00CE7544" w:rsidP="00571563">
      <w:pPr>
        <w:numPr>
          <w:ilvl w:val="0"/>
          <w:numId w:val="19"/>
        </w:numPr>
        <w:jc w:val="both"/>
        <w:rPr>
          <w:rFonts w:ascii="Verdana" w:hAnsi="Verdana"/>
          <w:sz w:val="20"/>
          <w:szCs w:val="20"/>
        </w:rPr>
      </w:pPr>
      <w:r>
        <w:rPr>
          <w:rFonts w:ascii="Verdana" w:hAnsi="Verdana"/>
          <w:sz w:val="20"/>
          <w:szCs w:val="20"/>
        </w:rPr>
        <w:t>Assistance with the preparation of the capital workings required for the completion of the financial annual returns.</w:t>
      </w:r>
      <w:r w:rsidR="00B113D7">
        <w:rPr>
          <w:rFonts w:ascii="Verdana" w:hAnsi="Verdana"/>
          <w:sz w:val="20"/>
          <w:szCs w:val="20"/>
        </w:rPr>
        <w:t xml:space="preserve"> </w:t>
      </w:r>
    </w:p>
    <w:p w:rsidR="00571563" w:rsidRPr="00CA3F65" w:rsidRDefault="00571563" w:rsidP="00571563">
      <w:pPr>
        <w:ind w:right="-894"/>
        <w:jc w:val="both"/>
        <w:rPr>
          <w:rFonts w:ascii="Verdana" w:hAnsi="Verdana" w:cs="Arial"/>
          <w:sz w:val="20"/>
          <w:szCs w:val="20"/>
          <w:lang w:val="en-GB"/>
        </w:rPr>
      </w:pPr>
    </w:p>
    <w:p w:rsidR="00572379" w:rsidRDefault="00572379" w:rsidP="00572379">
      <w:pPr>
        <w:ind w:left="-1080" w:right="-894"/>
        <w:rPr>
          <w:rFonts w:ascii="Verdana" w:hAnsi="Verdana" w:cs="Arial"/>
          <w:b/>
          <w:sz w:val="20"/>
          <w:szCs w:val="20"/>
          <w:lang w:val="en-GB"/>
        </w:rPr>
      </w:pPr>
      <w:r>
        <w:rPr>
          <w:rFonts w:ascii="Verdana" w:hAnsi="Verdana" w:cs="Arial"/>
          <w:b/>
          <w:sz w:val="20"/>
          <w:szCs w:val="20"/>
          <w:lang w:val="en-GB"/>
        </w:rPr>
        <w:t>General duties</w:t>
      </w:r>
    </w:p>
    <w:p w:rsidR="00572379" w:rsidRPr="00572379" w:rsidRDefault="00572379" w:rsidP="00572379">
      <w:pPr>
        <w:ind w:right="-894"/>
        <w:rPr>
          <w:rFonts w:ascii="Verdana" w:hAnsi="Verdana" w:cs="Arial"/>
          <w:b/>
          <w:sz w:val="20"/>
          <w:szCs w:val="20"/>
          <w:lang w:val="en-GB"/>
        </w:rPr>
      </w:pPr>
    </w:p>
    <w:p w:rsidR="00572379" w:rsidRDefault="00572379" w:rsidP="00572379">
      <w:pPr>
        <w:numPr>
          <w:ilvl w:val="0"/>
          <w:numId w:val="20"/>
        </w:numPr>
        <w:jc w:val="both"/>
        <w:rPr>
          <w:rFonts w:ascii="Verdana" w:hAnsi="Verdana"/>
          <w:sz w:val="20"/>
          <w:szCs w:val="20"/>
        </w:rPr>
      </w:pPr>
      <w:r w:rsidRPr="00992DA5">
        <w:rPr>
          <w:rFonts w:ascii="Verdana" w:hAnsi="Verdana"/>
          <w:sz w:val="20"/>
          <w:szCs w:val="20"/>
        </w:rPr>
        <w:t>Day to day financial journals &amp; adjustments for various areas within financial accounts as directed by</w:t>
      </w:r>
      <w:r w:rsidR="00E114A2">
        <w:rPr>
          <w:rFonts w:ascii="Verdana" w:hAnsi="Verdana"/>
          <w:sz w:val="20"/>
          <w:szCs w:val="20"/>
        </w:rPr>
        <w:t xml:space="preserve"> the</w:t>
      </w:r>
      <w:r w:rsidRPr="00992DA5">
        <w:rPr>
          <w:rFonts w:ascii="Verdana" w:hAnsi="Verdana"/>
          <w:sz w:val="20"/>
          <w:szCs w:val="20"/>
        </w:rPr>
        <w:t xml:space="preserve"> Financial Accountant.</w:t>
      </w:r>
    </w:p>
    <w:p w:rsidR="00572379" w:rsidRPr="00992DA5" w:rsidRDefault="00572379" w:rsidP="00572379">
      <w:pPr>
        <w:numPr>
          <w:ilvl w:val="0"/>
          <w:numId w:val="20"/>
        </w:numPr>
        <w:jc w:val="both"/>
        <w:rPr>
          <w:rFonts w:ascii="Verdana" w:hAnsi="Verdana"/>
          <w:sz w:val="20"/>
          <w:szCs w:val="20"/>
        </w:rPr>
      </w:pPr>
      <w:r>
        <w:rPr>
          <w:rFonts w:ascii="Verdana" w:hAnsi="Verdana"/>
          <w:sz w:val="20"/>
          <w:szCs w:val="20"/>
        </w:rPr>
        <w:t>To provide holiday cover to other team members as required.</w:t>
      </w:r>
    </w:p>
    <w:p w:rsidR="00572379" w:rsidRPr="00992DA5" w:rsidRDefault="00572379" w:rsidP="00572379">
      <w:pPr>
        <w:numPr>
          <w:ilvl w:val="0"/>
          <w:numId w:val="20"/>
        </w:numPr>
        <w:jc w:val="both"/>
        <w:rPr>
          <w:rFonts w:ascii="Verdana" w:hAnsi="Verdana"/>
          <w:sz w:val="20"/>
          <w:szCs w:val="20"/>
        </w:rPr>
      </w:pPr>
      <w:r w:rsidRPr="00992DA5">
        <w:rPr>
          <w:rFonts w:ascii="Verdana" w:hAnsi="Verdana"/>
          <w:sz w:val="20"/>
          <w:szCs w:val="20"/>
        </w:rPr>
        <w:t>Organisation and prioritisation of workload (especially in peak times) to ensure that strict month-end timetable deadlines are met.</w:t>
      </w:r>
    </w:p>
    <w:p w:rsidR="00572379" w:rsidRDefault="00572379" w:rsidP="00572379">
      <w:pPr>
        <w:numPr>
          <w:ilvl w:val="0"/>
          <w:numId w:val="20"/>
        </w:numPr>
        <w:jc w:val="both"/>
        <w:rPr>
          <w:rFonts w:ascii="Verdana" w:hAnsi="Verdana"/>
          <w:sz w:val="20"/>
          <w:szCs w:val="20"/>
        </w:rPr>
      </w:pPr>
      <w:r w:rsidRPr="00992DA5">
        <w:rPr>
          <w:rFonts w:ascii="Verdana" w:hAnsi="Verdana"/>
          <w:sz w:val="20"/>
          <w:szCs w:val="20"/>
        </w:rPr>
        <w:t>Perseverance and the ability to pre-empt problems, gather information and see issues through to complete resolution with minimal supervision</w:t>
      </w:r>
      <w:r>
        <w:rPr>
          <w:rFonts w:ascii="Verdana" w:hAnsi="Verdana"/>
          <w:sz w:val="20"/>
          <w:szCs w:val="20"/>
        </w:rPr>
        <w:t>.</w:t>
      </w:r>
    </w:p>
    <w:p w:rsidR="00571563" w:rsidRDefault="00571563" w:rsidP="00571563">
      <w:pPr>
        <w:numPr>
          <w:ilvl w:val="0"/>
          <w:numId w:val="20"/>
        </w:numPr>
        <w:jc w:val="both"/>
        <w:rPr>
          <w:rFonts w:ascii="Verdana" w:hAnsi="Verdana"/>
          <w:sz w:val="20"/>
          <w:szCs w:val="20"/>
        </w:rPr>
      </w:pPr>
      <w:r>
        <w:rPr>
          <w:rFonts w:ascii="Verdana" w:hAnsi="Verdana"/>
          <w:sz w:val="20"/>
          <w:szCs w:val="20"/>
        </w:rPr>
        <w:t>Performance of continuous improvement initiatives.</w:t>
      </w:r>
    </w:p>
    <w:p w:rsidR="00572379" w:rsidRPr="00571563" w:rsidRDefault="00571563" w:rsidP="00572379">
      <w:pPr>
        <w:numPr>
          <w:ilvl w:val="0"/>
          <w:numId w:val="20"/>
        </w:numPr>
        <w:jc w:val="both"/>
        <w:rPr>
          <w:rFonts w:ascii="Verdana" w:hAnsi="Verdana"/>
          <w:sz w:val="20"/>
          <w:szCs w:val="20"/>
        </w:rPr>
      </w:pPr>
      <w:r>
        <w:rPr>
          <w:rFonts w:ascii="Verdana" w:hAnsi="Verdana"/>
          <w:sz w:val="20"/>
          <w:szCs w:val="20"/>
        </w:rPr>
        <w:t>Review of processes and procedures and recommend improvements to same.</w:t>
      </w:r>
    </w:p>
    <w:p w:rsidR="00572379" w:rsidRPr="00992DA5" w:rsidRDefault="00572379" w:rsidP="00572379">
      <w:pPr>
        <w:jc w:val="both"/>
        <w:rPr>
          <w:rFonts w:ascii="Verdana" w:hAnsi="Verdana"/>
          <w:sz w:val="20"/>
          <w:szCs w:val="20"/>
        </w:rPr>
      </w:pPr>
    </w:p>
    <w:p w:rsidR="002406F4" w:rsidRPr="00CA3F65" w:rsidRDefault="002406F4" w:rsidP="00EF3D14">
      <w:pPr>
        <w:ind w:right="-894"/>
        <w:jc w:val="both"/>
        <w:rPr>
          <w:rFonts w:ascii="Verdana" w:hAnsi="Verdana" w:cs="Arial"/>
          <w:sz w:val="20"/>
          <w:szCs w:val="20"/>
          <w:lang w:val="en-GB"/>
        </w:rPr>
      </w:pPr>
    </w:p>
    <w:p w:rsidR="002406F4" w:rsidRDefault="002406F4" w:rsidP="00577680">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rsidR="0056282A" w:rsidRDefault="0056282A" w:rsidP="00577680">
      <w:pPr>
        <w:ind w:left="-1080" w:right="-894"/>
        <w:jc w:val="both"/>
        <w:rPr>
          <w:rFonts w:ascii="Verdana" w:hAnsi="Verdana" w:cs="Arial"/>
          <w:sz w:val="20"/>
          <w:szCs w:val="20"/>
          <w:lang w:val="en-GB"/>
        </w:rPr>
      </w:pPr>
    </w:p>
    <w:p w:rsidR="00CE5C2C" w:rsidRDefault="00CE5C2C" w:rsidP="00577680">
      <w:pPr>
        <w:ind w:left="-1080" w:right="-894"/>
        <w:jc w:val="both"/>
        <w:rPr>
          <w:rFonts w:ascii="Verdana" w:hAnsi="Verdana" w:cs="Arial"/>
          <w:sz w:val="20"/>
          <w:szCs w:val="20"/>
          <w:lang w:val="en-GB"/>
        </w:rPr>
      </w:pPr>
    </w:p>
    <w:p w:rsidR="00CE5C2C" w:rsidRDefault="00CE5C2C" w:rsidP="00577680">
      <w:pPr>
        <w:ind w:left="-1080" w:right="-894"/>
        <w:jc w:val="both"/>
        <w:rPr>
          <w:rFonts w:ascii="Verdana" w:hAnsi="Verdana" w:cs="Arial"/>
          <w:sz w:val="20"/>
          <w:szCs w:val="20"/>
          <w:lang w:val="en-GB"/>
        </w:rPr>
      </w:pPr>
    </w:p>
    <w:p w:rsidR="00CE5C2C" w:rsidRDefault="00CE5C2C" w:rsidP="00577680">
      <w:pPr>
        <w:ind w:left="-1080" w:right="-894"/>
        <w:jc w:val="both"/>
        <w:rPr>
          <w:rFonts w:ascii="Verdana" w:hAnsi="Verdana" w:cs="Arial"/>
          <w:sz w:val="20"/>
          <w:szCs w:val="20"/>
          <w:lang w:val="en-GB"/>
        </w:rPr>
      </w:pPr>
    </w:p>
    <w:p w:rsidR="00CE5C2C" w:rsidRDefault="00CE5C2C" w:rsidP="00577680">
      <w:pPr>
        <w:ind w:left="-1080" w:right="-894"/>
        <w:jc w:val="both"/>
        <w:rPr>
          <w:rFonts w:ascii="Verdana" w:hAnsi="Verdana" w:cs="Arial"/>
          <w:sz w:val="20"/>
          <w:szCs w:val="20"/>
          <w:lang w:val="en-GB"/>
        </w:rPr>
      </w:pPr>
    </w:p>
    <w:p w:rsidR="00C21167" w:rsidRPr="00CA3F65" w:rsidRDefault="00C21167" w:rsidP="00C41B7B">
      <w:pPr>
        <w:ind w:right="-894"/>
        <w:jc w:val="both"/>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7568E9" w:rsidRDefault="002406F4" w:rsidP="007568E9">
            <w:pPr>
              <w:jc w:val="center"/>
              <w:rPr>
                <w:rFonts w:ascii="Verdana" w:hAnsi="Verdana" w:cs="Arial"/>
                <w:b/>
                <w:sz w:val="20"/>
                <w:szCs w:val="20"/>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rsidR="002406F4" w:rsidRDefault="002406F4" w:rsidP="00EC039B">
      <w:pPr>
        <w:ind w:left="-1080"/>
        <w:rPr>
          <w:rFonts w:ascii="Verdana" w:hAnsi="Verdana" w:cs="Arial"/>
          <w:sz w:val="20"/>
          <w:szCs w:val="20"/>
          <w:lang w:val="en-GB"/>
        </w:rPr>
      </w:pPr>
    </w:p>
    <w:p w:rsidR="0056282A" w:rsidRPr="00CA3F65" w:rsidRDefault="0056282A" w:rsidP="00EC039B">
      <w:pPr>
        <w:ind w:left="-1080"/>
        <w:rPr>
          <w:rFonts w:ascii="Verdana" w:hAnsi="Verdana" w:cs="Arial"/>
          <w:sz w:val="20"/>
          <w:szCs w:val="20"/>
          <w:lang w:val="en-GB"/>
        </w:rPr>
      </w:pPr>
    </w:p>
    <w:p w:rsidR="002406F4" w:rsidRPr="00CA3F65" w:rsidRDefault="002406F4"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2406F4" w:rsidRDefault="002406F4" w:rsidP="00EC039B">
      <w:pPr>
        <w:ind w:left="-1080"/>
        <w:rPr>
          <w:rFonts w:ascii="Verdana" w:hAnsi="Verdana" w:cs="Arial"/>
          <w:sz w:val="20"/>
          <w:szCs w:val="20"/>
          <w:lang w:val="en-GB"/>
        </w:rPr>
      </w:pPr>
    </w:p>
    <w:p w:rsidR="0056282A" w:rsidRPr="00CA3F65" w:rsidRDefault="0056282A"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2406F4" w:rsidRPr="007568E9" w:rsidTr="00976EF0">
        <w:trPr>
          <w:trHeight w:val="503"/>
          <w:tblHeader/>
        </w:trPr>
        <w:tc>
          <w:tcPr>
            <w:tcW w:w="3240" w:type="dxa"/>
          </w:tcPr>
          <w:p w:rsidR="002406F4" w:rsidRPr="007568E9" w:rsidRDefault="002406F4"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rsidR="002406F4" w:rsidRPr="007568E9" w:rsidRDefault="002406F4"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rsidR="002406F4" w:rsidRPr="007568E9" w:rsidRDefault="002406F4" w:rsidP="007568E9">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rsidR="002406F4" w:rsidRPr="007568E9" w:rsidRDefault="002406F4" w:rsidP="00EC039B">
            <w:pPr>
              <w:rPr>
                <w:rFonts w:ascii="Verdana" w:hAnsi="Verdana" w:cs="Arial"/>
                <w:b/>
                <w:sz w:val="20"/>
                <w:szCs w:val="20"/>
                <w:lang w:val="en-GB"/>
              </w:rPr>
            </w:pPr>
            <w:r w:rsidRPr="007568E9">
              <w:rPr>
                <w:rFonts w:ascii="Verdana" w:hAnsi="Verdana" w:cs="Arial"/>
                <w:b/>
                <w:sz w:val="20"/>
                <w:szCs w:val="20"/>
                <w:lang w:val="en-GB"/>
              </w:rPr>
              <w:t>Means of Assessment</w:t>
            </w:r>
          </w:p>
          <w:p w:rsidR="002406F4" w:rsidRPr="007568E9" w:rsidRDefault="002406F4"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rsidR="002406F4" w:rsidRPr="007568E9" w:rsidRDefault="002406F4" w:rsidP="007568E9">
            <w:pPr>
              <w:jc w:val="both"/>
              <w:rPr>
                <w:rFonts w:ascii="Verdana" w:hAnsi="Verdana" w:cs="Arial"/>
                <w:sz w:val="20"/>
                <w:szCs w:val="20"/>
                <w:lang w:val="en-GB"/>
              </w:rPr>
            </w:pPr>
          </w:p>
        </w:tc>
      </w:tr>
      <w:tr w:rsidR="004B5495" w:rsidRPr="007568E9" w:rsidTr="007568E9">
        <w:trPr>
          <w:trHeight w:val="832"/>
        </w:trPr>
        <w:tc>
          <w:tcPr>
            <w:tcW w:w="3240" w:type="dxa"/>
          </w:tcPr>
          <w:p w:rsidR="004B5495" w:rsidRPr="007568E9"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rsidR="004B5495" w:rsidRPr="007568E9" w:rsidRDefault="004B5495" w:rsidP="00EC039B">
            <w:pPr>
              <w:rPr>
                <w:rFonts w:ascii="Verdana" w:hAnsi="Verdana" w:cs="Arial"/>
                <w:sz w:val="20"/>
                <w:szCs w:val="20"/>
                <w:lang w:val="en-GB"/>
              </w:rPr>
            </w:pPr>
          </w:p>
          <w:p w:rsidR="004B5495" w:rsidRPr="007568E9" w:rsidRDefault="004B5495" w:rsidP="00EC039B">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rsidR="004B5495" w:rsidRPr="007568E9" w:rsidRDefault="004B5495" w:rsidP="00EC039B">
            <w:pPr>
              <w:rPr>
                <w:rFonts w:ascii="Verdana" w:hAnsi="Verdana" w:cs="Arial"/>
                <w:sz w:val="20"/>
                <w:szCs w:val="20"/>
                <w:lang w:val="en-GB"/>
              </w:rPr>
            </w:pPr>
          </w:p>
        </w:tc>
        <w:tc>
          <w:tcPr>
            <w:tcW w:w="2520" w:type="dxa"/>
          </w:tcPr>
          <w:p w:rsidR="004B5495" w:rsidRPr="007568E9" w:rsidRDefault="004B5495" w:rsidP="00B22004">
            <w:pPr>
              <w:rPr>
                <w:rFonts w:ascii="Verdana" w:hAnsi="Verdana" w:cs="Arial"/>
                <w:sz w:val="20"/>
                <w:szCs w:val="20"/>
                <w:lang w:val="en-GB"/>
              </w:rPr>
            </w:pPr>
          </w:p>
          <w:p w:rsidR="004B5495" w:rsidRDefault="004B5495" w:rsidP="00B22004">
            <w:pPr>
              <w:rPr>
                <w:rFonts w:ascii="Verdana" w:hAnsi="Verdana" w:cs="Arial"/>
                <w:sz w:val="20"/>
                <w:szCs w:val="20"/>
                <w:lang w:val="en-GB"/>
              </w:rPr>
            </w:pPr>
            <w:r>
              <w:rPr>
                <w:rFonts w:ascii="Verdana" w:hAnsi="Verdana" w:cs="Arial"/>
                <w:sz w:val="20"/>
                <w:szCs w:val="20"/>
                <w:lang w:val="en-GB"/>
              </w:rPr>
              <w:t>Higher English</w:t>
            </w:r>
          </w:p>
          <w:p w:rsidR="004B5495" w:rsidRDefault="004B5495" w:rsidP="00B22004">
            <w:pPr>
              <w:rPr>
                <w:rFonts w:ascii="Verdana" w:hAnsi="Verdana" w:cs="Arial"/>
                <w:sz w:val="20"/>
                <w:szCs w:val="20"/>
                <w:lang w:val="en-GB"/>
              </w:rPr>
            </w:pPr>
            <w:r>
              <w:rPr>
                <w:rFonts w:ascii="Verdana" w:hAnsi="Verdana" w:cs="Arial"/>
                <w:sz w:val="20"/>
                <w:szCs w:val="20"/>
                <w:lang w:val="en-GB"/>
              </w:rPr>
              <w:t>Higher Mathematics</w:t>
            </w:r>
          </w:p>
          <w:p w:rsidR="004B5495" w:rsidRPr="007568E9" w:rsidRDefault="00EF3D14" w:rsidP="00B22004">
            <w:pPr>
              <w:rPr>
                <w:rFonts w:ascii="Verdana" w:hAnsi="Verdana" w:cs="Arial"/>
                <w:sz w:val="20"/>
                <w:szCs w:val="20"/>
                <w:lang w:val="en-GB"/>
              </w:rPr>
            </w:pPr>
            <w:r>
              <w:rPr>
                <w:rFonts w:ascii="Verdana" w:hAnsi="Verdana" w:cs="Arial"/>
                <w:sz w:val="20"/>
                <w:szCs w:val="20"/>
                <w:lang w:val="en-GB"/>
              </w:rPr>
              <w:t>HNC or HND in a relevant accounting related subject.</w:t>
            </w:r>
          </w:p>
          <w:p w:rsidR="004B5495" w:rsidRPr="007568E9" w:rsidRDefault="004B5495" w:rsidP="00B22004">
            <w:pPr>
              <w:rPr>
                <w:rFonts w:ascii="Verdana" w:hAnsi="Verdana" w:cs="Arial"/>
                <w:sz w:val="20"/>
                <w:szCs w:val="20"/>
                <w:lang w:val="en-GB"/>
              </w:rPr>
            </w:pPr>
          </w:p>
        </w:tc>
        <w:tc>
          <w:tcPr>
            <w:tcW w:w="2396" w:type="dxa"/>
          </w:tcPr>
          <w:p w:rsidR="004B5495" w:rsidRDefault="004B5495" w:rsidP="00B22004">
            <w:pPr>
              <w:rPr>
                <w:rFonts w:ascii="Verdana" w:hAnsi="Verdana" w:cs="Arial"/>
                <w:sz w:val="20"/>
                <w:szCs w:val="20"/>
                <w:lang w:val="en-GB"/>
              </w:rPr>
            </w:pPr>
          </w:p>
          <w:p w:rsidR="004B5495" w:rsidRPr="007568E9" w:rsidRDefault="00EF3D14" w:rsidP="00B22004">
            <w:pPr>
              <w:rPr>
                <w:rFonts w:ascii="Verdana" w:hAnsi="Verdana" w:cs="Arial"/>
                <w:sz w:val="20"/>
                <w:szCs w:val="20"/>
                <w:lang w:val="en-GB"/>
              </w:rPr>
            </w:pPr>
            <w:r>
              <w:rPr>
                <w:rFonts w:ascii="Verdana" w:hAnsi="Verdana" w:cs="Arial"/>
                <w:sz w:val="20"/>
                <w:szCs w:val="20"/>
                <w:lang w:val="en-GB"/>
              </w:rPr>
              <w:t>Relevant accounting degree or studying/willing to study towards a professional accounting qualification.</w:t>
            </w:r>
          </w:p>
          <w:p w:rsidR="004B5495" w:rsidRPr="007568E9" w:rsidRDefault="004B5495" w:rsidP="00B22004">
            <w:pPr>
              <w:rPr>
                <w:rFonts w:ascii="Verdana" w:hAnsi="Verdana" w:cs="Arial"/>
                <w:sz w:val="20"/>
                <w:szCs w:val="20"/>
                <w:lang w:val="en-GB"/>
              </w:rPr>
            </w:pPr>
          </w:p>
        </w:tc>
        <w:tc>
          <w:tcPr>
            <w:tcW w:w="2700" w:type="dxa"/>
          </w:tcPr>
          <w:p w:rsidR="004B5495"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Pr>
                <w:rFonts w:ascii="Verdana" w:hAnsi="Verdana" w:cs="Arial"/>
                <w:sz w:val="20"/>
                <w:szCs w:val="20"/>
                <w:lang w:val="en-GB"/>
              </w:rPr>
              <w:t>Certificates</w:t>
            </w:r>
          </w:p>
        </w:tc>
      </w:tr>
      <w:tr w:rsidR="004B5495" w:rsidRPr="007568E9" w:rsidTr="007568E9">
        <w:tc>
          <w:tcPr>
            <w:tcW w:w="3240" w:type="dxa"/>
          </w:tcPr>
          <w:p w:rsidR="004B5495" w:rsidRPr="007568E9"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sidRPr="007568E9">
              <w:rPr>
                <w:rFonts w:ascii="Verdana" w:hAnsi="Verdana" w:cs="Arial"/>
                <w:sz w:val="20"/>
                <w:szCs w:val="20"/>
                <w:lang w:val="en-GB"/>
              </w:rPr>
              <w:t>Experience &amp; Knowledge</w:t>
            </w:r>
          </w:p>
          <w:p w:rsidR="004B5495" w:rsidRPr="007568E9" w:rsidRDefault="004B5495" w:rsidP="00EC039B">
            <w:pPr>
              <w:rPr>
                <w:rFonts w:ascii="Verdana" w:hAnsi="Verdana" w:cs="Arial"/>
                <w:sz w:val="20"/>
                <w:szCs w:val="20"/>
                <w:lang w:val="en-GB"/>
              </w:rPr>
            </w:pPr>
          </w:p>
          <w:p w:rsidR="004B5495" w:rsidRPr="007568E9" w:rsidRDefault="004B5495" w:rsidP="006C593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rsidR="004B5495" w:rsidRPr="007568E9" w:rsidRDefault="004B5495" w:rsidP="00EC039B">
            <w:pPr>
              <w:rPr>
                <w:rFonts w:ascii="Verdana" w:hAnsi="Verdana" w:cs="Arial"/>
                <w:sz w:val="20"/>
                <w:szCs w:val="20"/>
                <w:lang w:val="en-GB"/>
              </w:rPr>
            </w:pPr>
          </w:p>
        </w:tc>
        <w:tc>
          <w:tcPr>
            <w:tcW w:w="2520" w:type="dxa"/>
          </w:tcPr>
          <w:p w:rsidR="004B5495" w:rsidRPr="007568E9"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Must have experience of working in a busy finance office in a role involving account reconciliations.</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Must have experience of reconciling complex ledger accounts involving partial or incomplete information.</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 xml:space="preserve">Must </w:t>
            </w:r>
            <w:r w:rsidRPr="002014D7">
              <w:rPr>
                <w:rFonts w:ascii="Verdana" w:hAnsi="Verdana" w:cs="Arial"/>
                <w:b/>
                <w:sz w:val="20"/>
                <w:szCs w:val="20"/>
                <w:lang w:val="en-GB"/>
              </w:rPr>
              <w:t>fully understand</w:t>
            </w:r>
            <w:r>
              <w:rPr>
                <w:rFonts w:ascii="Verdana" w:hAnsi="Verdana" w:cs="Arial"/>
                <w:sz w:val="20"/>
                <w:szCs w:val="20"/>
                <w:lang w:val="en-GB"/>
              </w:rPr>
              <w:t xml:space="preserve"> basic accounting concepts (such as debits / credits) and be able to make accurate correcting entries to ledger accounts.</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 xml:space="preserve">Must have experience of working with a </w:t>
            </w:r>
            <w:r w:rsidR="00E114A2">
              <w:rPr>
                <w:rFonts w:ascii="Verdana" w:hAnsi="Verdana" w:cs="Arial"/>
                <w:sz w:val="20"/>
                <w:szCs w:val="20"/>
                <w:lang w:val="en-GB"/>
              </w:rPr>
              <w:t xml:space="preserve">high volume </w:t>
            </w:r>
            <w:r>
              <w:rPr>
                <w:rFonts w:ascii="Verdana" w:hAnsi="Verdana" w:cs="Arial"/>
                <w:sz w:val="20"/>
                <w:szCs w:val="20"/>
                <w:lang w:val="en-GB"/>
              </w:rPr>
              <w:t xml:space="preserve">computer based financial ledger </w:t>
            </w:r>
            <w:r w:rsidR="0056282A">
              <w:rPr>
                <w:rFonts w:ascii="Verdana" w:hAnsi="Verdana" w:cs="Arial"/>
                <w:sz w:val="20"/>
                <w:szCs w:val="20"/>
                <w:lang w:val="en-GB"/>
              </w:rPr>
              <w:t>especially processing journals.</w:t>
            </w:r>
          </w:p>
          <w:p w:rsidR="004B5495"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Pr>
                <w:rFonts w:ascii="Verdana" w:hAnsi="Verdana" w:cs="Arial"/>
                <w:sz w:val="20"/>
                <w:szCs w:val="20"/>
                <w:lang w:val="en-GB"/>
              </w:rPr>
              <w:t>Must have experience of working to tight deadlines.</w:t>
            </w:r>
          </w:p>
          <w:p w:rsidR="004B5495" w:rsidRPr="007568E9" w:rsidRDefault="004B5495" w:rsidP="00EC039B">
            <w:pPr>
              <w:rPr>
                <w:rFonts w:ascii="Verdana" w:hAnsi="Verdana" w:cs="Arial"/>
                <w:sz w:val="20"/>
                <w:szCs w:val="20"/>
                <w:lang w:val="en-GB"/>
              </w:rPr>
            </w:pPr>
          </w:p>
        </w:tc>
        <w:tc>
          <w:tcPr>
            <w:tcW w:w="2396" w:type="dxa"/>
          </w:tcPr>
          <w:p w:rsidR="004B5495" w:rsidRDefault="004B5495" w:rsidP="00EC039B">
            <w:pPr>
              <w:rPr>
                <w:rFonts w:ascii="Verdana" w:hAnsi="Verdana" w:cs="Arial"/>
                <w:sz w:val="20"/>
                <w:szCs w:val="20"/>
                <w:lang w:val="en-GB"/>
              </w:rPr>
            </w:pPr>
          </w:p>
          <w:p w:rsidR="004B5495" w:rsidRDefault="004B5495" w:rsidP="002A7AD3">
            <w:pPr>
              <w:rPr>
                <w:rFonts w:ascii="Verdana" w:hAnsi="Verdana" w:cs="Arial"/>
                <w:sz w:val="20"/>
                <w:szCs w:val="20"/>
                <w:lang w:val="en-GB"/>
              </w:rPr>
            </w:pPr>
            <w:r>
              <w:rPr>
                <w:rFonts w:ascii="Verdana" w:hAnsi="Verdana" w:cs="Arial"/>
                <w:sz w:val="20"/>
                <w:szCs w:val="20"/>
                <w:lang w:val="en-GB"/>
              </w:rPr>
              <w:t>Experience of collecting and collating information f</w:t>
            </w:r>
            <w:r w:rsidR="0056282A">
              <w:rPr>
                <w:rFonts w:ascii="Verdana" w:hAnsi="Verdana" w:cs="Arial"/>
                <w:sz w:val="20"/>
                <w:szCs w:val="20"/>
                <w:lang w:val="en-GB"/>
              </w:rPr>
              <w:t>rom a wide range of individuals.</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Experience of APTOS (the University’s finance system)</w:t>
            </w:r>
          </w:p>
          <w:p w:rsidR="004B5495" w:rsidRDefault="004B5495" w:rsidP="00EC039B">
            <w:pPr>
              <w:rPr>
                <w:rFonts w:ascii="Verdana" w:hAnsi="Verdana" w:cs="Arial"/>
                <w:sz w:val="20"/>
                <w:szCs w:val="20"/>
                <w:lang w:val="en-GB"/>
              </w:rPr>
            </w:pPr>
            <w:r>
              <w:rPr>
                <w:rFonts w:ascii="Verdana" w:hAnsi="Verdana" w:cs="Arial"/>
                <w:sz w:val="20"/>
                <w:szCs w:val="20"/>
                <w:lang w:val="en-GB"/>
              </w:rPr>
              <w:t>Experience of SITS (student registry system)</w:t>
            </w:r>
            <w:r w:rsidR="0056282A">
              <w:rPr>
                <w:rFonts w:ascii="Verdana" w:hAnsi="Verdana" w:cs="Arial"/>
                <w:sz w:val="20"/>
                <w:szCs w:val="20"/>
                <w:lang w:val="en-GB"/>
              </w:rPr>
              <w:t>.</w:t>
            </w:r>
          </w:p>
          <w:p w:rsidR="004B5495" w:rsidRDefault="004B5495" w:rsidP="00EC039B">
            <w:pPr>
              <w:rPr>
                <w:rFonts w:ascii="Verdana" w:hAnsi="Verdana" w:cs="Arial"/>
                <w:sz w:val="20"/>
                <w:szCs w:val="20"/>
                <w:lang w:val="en-GB"/>
              </w:rPr>
            </w:pPr>
          </w:p>
          <w:p w:rsidR="0056282A" w:rsidRDefault="0056282A" w:rsidP="00EC039B">
            <w:pPr>
              <w:rPr>
                <w:rFonts w:ascii="Verdana" w:hAnsi="Verdana" w:cs="Arial"/>
                <w:sz w:val="20"/>
                <w:szCs w:val="20"/>
                <w:lang w:val="en-GB"/>
              </w:rPr>
            </w:pPr>
            <w:r>
              <w:rPr>
                <w:rFonts w:ascii="Verdana" w:hAnsi="Verdana" w:cs="Arial"/>
                <w:sz w:val="20"/>
                <w:szCs w:val="20"/>
                <w:lang w:val="en-GB"/>
              </w:rPr>
              <w:t>Experience of report writing.</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Experience of unpicking and correcting problem ledger accounts (for example incorrect allocations or old balances)</w:t>
            </w:r>
            <w:r w:rsidR="0056282A">
              <w:rPr>
                <w:rFonts w:ascii="Verdana" w:hAnsi="Verdana" w:cs="Arial"/>
                <w:sz w:val="20"/>
                <w:szCs w:val="20"/>
                <w:lang w:val="en-GB"/>
              </w:rPr>
              <w:t>.</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Experience of reconciling ‘feeder’ systems, that is computer systems that feed into the finance system</w:t>
            </w:r>
            <w:r w:rsidR="0056282A">
              <w:rPr>
                <w:rFonts w:ascii="Verdana" w:hAnsi="Verdana" w:cs="Arial"/>
                <w:sz w:val="20"/>
                <w:szCs w:val="20"/>
                <w:lang w:val="en-GB"/>
              </w:rPr>
              <w:t>.</w:t>
            </w:r>
          </w:p>
          <w:p w:rsidR="004B5495"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p>
        </w:tc>
        <w:tc>
          <w:tcPr>
            <w:tcW w:w="2700" w:type="dxa"/>
          </w:tcPr>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Test / Interview</w:t>
            </w:r>
          </w:p>
          <w:p w:rsidR="004B5495" w:rsidRPr="007568E9" w:rsidRDefault="004B5495" w:rsidP="00EC039B">
            <w:pPr>
              <w:rPr>
                <w:rFonts w:ascii="Verdana" w:hAnsi="Verdana" w:cs="Arial"/>
                <w:sz w:val="20"/>
                <w:szCs w:val="20"/>
                <w:lang w:val="en-GB"/>
              </w:rPr>
            </w:pPr>
          </w:p>
        </w:tc>
      </w:tr>
      <w:tr w:rsidR="004B5495" w:rsidRPr="007568E9" w:rsidTr="007568E9">
        <w:tc>
          <w:tcPr>
            <w:tcW w:w="3240" w:type="dxa"/>
          </w:tcPr>
          <w:p w:rsidR="004B5495" w:rsidRPr="007568E9" w:rsidRDefault="004B5495" w:rsidP="00EC039B">
            <w:pPr>
              <w:rPr>
                <w:rFonts w:ascii="Verdana" w:hAnsi="Verdana" w:cs="Arial"/>
                <w:sz w:val="20"/>
                <w:szCs w:val="20"/>
                <w:lang w:val="en-GB"/>
              </w:rPr>
            </w:pPr>
          </w:p>
          <w:p w:rsidR="004B5495" w:rsidRPr="007568E9" w:rsidRDefault="004B5495" w:rsidP="006C593E">
            <w:pPr>
              <w:rPr>
                <w:rFonts w:ascii="Verdana" w:hAnsi="Verdana" w:cs="Arial"/>
                <w:sz w:val="20"/>
                <w:szCs w:val="20"/>
                <w:lang w:val="en-GB"/>
              </w:rPr>
            </w:pPr>
            <w:r w:rsidRPr="007568E9">
              <w:rPr>
                <w:rFonts w:ascii="Verdana" w:hAnsi="Verdana" w:cs="Arial"/>
                <w:sz w:val="20"/>
                <w:szCs w:val="20"/>
                <w:lang w:val="en-GB"/>
              </w:rPr>
              <w:t>Competencies &amp; Skills</w:t>
            </w:r>
          </w:p>
          <w:p w:rsidR="004B5495" w:rsidRPr="007568E9" w:rsidRDefault="004B5495" w:rsidP="00EC039B">
            <w:pPr>
              <w:rPr>
                <w:rFonts w:ascii="Verdana" w:hAnsi="Verdana" w:cs="Arial"/>
                <w:sz w:val="20"/>
                <w:szCs w:val="20"/>
                <w:lang w:val="en-GB"/>
              </w:rPr>
            </w:pPr>
          </w:p>
          <w:p w:rsidR="004B5495" w:rsidRPr="007568E9" w:rsidRDefault="004B5495" w:rsidP="0028565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e.g. effective communication skills, initiative, flexibility, </w:t>
            </w:r>
            <w:r w:rsidRPr="007568E9">
              <w:rPr>
                <w:rFonts w:ascii="Verdana" w:hAnsi="Verdana" w:cs="Arial"/>
                <w:i/>
                <w:sz w:val="20"/>
                <w:szCs w:val="20"/>
                <w:lang w:val="en-GB"/>
              </w:rPr>
              <w:lastRenderedPageBreak/>
              <w:t>leadership etc</w:t>
            </w:r>
            <w:r w:rsidRPr="007568E9">
              <w:rPr>
                <w:rFonts w:ascii="Verdana" w:hAnsi="Verdana" w:cs="Arial"/>
                <w:sz w:val="20"/>
                <w:szCs w:val="20"/>
                <w:lang w:val="en-GB"/>
              </w:rPr>
              <w:t xml:space="preserve">)   </w:t>
            </w:r>
          </w:p>
          <w:p w:rsidR="004B5495" w:rsidRPr="007568E9" w:rsidRDefault="004B5495" w:rsidP="00EC039B">
            <w:pPr>
              <w:rPr>
                <w:rFonts w:ascii="Verdana" w:hAnsi="Verdana" w:cs="Arial"/>
                <w:sz w:val="20"/>
                <w:szCs w:val="20"/>
                <w:lang w:val="en-GB"/>
              </w:rPr>
            </w:pPr>
          </w:p>
        </w:tc>
        <w:tc>
          <w:tcPr>
            <w:tcW w:w="2520" w:type="dxa"/>
          </w:tcPr>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Excellent telephone manner</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 xml:space="preserve">Interpersonal skills – </w:t>
            </w:r>
            <w:r>
              <w:rPr>
                <w:rFonts w:ascii="Verdana" w:hAnsi="Verdana" w:cs="Arial"/>
                <w:sz w:val="20"/>
                <w:szCs w:val="20"/>
                <w:lang w:val="en-GB"/>
              </w:rPr>
              <w:lastRenderedPageBreak/>
              <w:t>must be good with people and not shy of initiating discussions with members of staff in other departments.</w:t>
            </w:r>
          </w:p>
          <w:p w:rsidR="004B5495" w:rsidRDefault="004B5495" w:rsidP="00EC039B">
            <w:pPr>
              <w:rPr>
                <w:rFonts w:ascii="Verdana" w:hAnsi="Verdana" w:cs="Arial"/>
                <w:sz w:val="20"/>
                <w:szCs w:val="20"/>
                <w:lang w:val="en-GB"/>
              </w:rPr>
            </w:pPr>
          </w:p>
          <w:p w:rsidR="00E114A2" w:rsidRDefault="00E114A2" w:rsidP="00EC039B">
            <w:pPr>
              <w:rPr>
                <w:rFonts w:ascii="Verdana" w:hAnsi="Verdana" w:cs="Arial"/>
                <w:sz w:val="20"/>
                <w:szCs w:val="20"/>
                <w:lang w:val="en-GB"/>
              </w:rPr>
            </w:pPr>
          </w:p>
          <w:p w:rsidR="004B5495" w:rsidRDefault="004B5495" w:rsidP="00CB0E0A">
            <w:pPr>
              <w:rPr>
                <w:rFonts w:ascii="Verdana" w:hAnsi="Verdana" w:cs="Arial"/>
                <w:sz w:val="20"/>
                <w:szCs w:val="20"/>
                <w:lang w:val="en-GB"/>
              </w:rPr>
            </w:pPr>
            <w:r>
              <w:rPr>
                <w:rFonts w:ascii="Verdana" w:hAnsi="Verdana" w:cs="Arial"/>
                <w:sz w:val="20"/>
                <w:szCs w:val="20"/>
                <w:lang w:val="en-GB"/>
              </w:rPr>
              <w:t>Must have excellent problem-solving skills with a proven track record of staying the course until the issue is fully resolved.</w:t>
            </w:r>
          </w:p>
          <w:p w:rsidR="004B5495" w:rsidRDefault="004B5495" w:rsidP="00CB0E0A">
            <w:pPr>
              <w:rPr>
                <w:rFonts w:ascii="Verdana" w:hAnsi="Verdana" w:cs="Arial"/>
                <w:sz w:val="20"/>
                <w:szCs w:val="20"/>
                <w:lang w:val="en-GB"/>
              </w:rPr>
            </w:pPr>
          </w:p>
          <w:p w:rsidR="004B5495" w:rsidRPr="007568E9" w:rsidRDefault="004B5495" w:rsidP="00CB0E0A">
            <w:pPr>
              <w:rPr>
                <w:rFonts w:ascii="Verdana" w:hAnsi="Verdana" w:cs="Arial"/>
                <w:sz w:val="20"/>
                <w:szCs w:val="20"/>
                <w:lang w:val="en-GB"/>
              </w:rPr>
            </w:pPr>
            <w:r>
              <w:rPr>
                <w:rFonts w:ascii="Verdana" w:hAnsi="Verdana" w:cs="Arial"/>
                <w:sz w:val="20"/>
                <w:szCs w:val="20"/>
                <w:lang w:val="en-GB"/>
              </w:rPr>
              <w:t>Must be able to process data quickly and accurately under pressured timescales</w:t>
            </w:r>
          </w:p>
        </w:tc>
        <w:tc>
          <w:tcPr>
            <w:tcW w:w="2396" w:type="dxa"/>
          </w:tcPr>
          <w:p w:rsidR="004B5495" w:rsidRDefault="004B5495" w:rsidP="00EC039B">
            <w:pPr>
              <w:rPr>
                <w:rFonts w:ascii="Verdana" w:hAnsi="Verdana" w:cs="Arial"/>
                <w:sz w:val="20"/>
                <w:szCs w:val="20"/>
                <w:lang w:val="en-GB"/>
              </w:rPr>
            </w:pPr>
          </w:p>
          <w:p w:rsidR="0056282A" w:rsidRDefault="0056282A" w:rsidP="00EC039B">
            <w:pPr>
              <w:rPr>
                <w:rFonts w:ascii="Verdana" w:hAnsi="Verdana" w:cs="Arial"/>
                <w:sz w:val="20"/>
                <w:szCs w:val="20"/>
                <w:lang w:val="en-GB"/>
              </w:rPr>
            </w:pPr>
          </w:p>
          <w:p w:rsidR="0056282A" w:rsidRDefault="0056282A" w:rsidP="00EC039B">
            <w:pPr>
              <w:rPr>
                <w:rFonts w:ascii="Verdana" w:hAnsi="Verdana" w:cs="Arial"/>
                <w:sz w:val="20"/>
                <w:szCs w:val="20"/>
                <w:lang w:val="en-GB"/>
              </w:rPr>
            </w:pPr>
          </w:p>
          <w:p w:rsidR="0056282A" w:rsidRDefault="0056282A" w:rsidP="00EC039B">
            <w:pPr>
              <w:rPr>
                <w:rFonts w:ascii="Verdana" w:hAnsi="Verdana" w:cs="Arial"/>
                <w:sz w:val="20"/>
                <w:szCs w:val="20"/>
                <w:lang w:val="en-GB"/>
              </w:rPr>
            </w:pPr>
          </w:p>
          <w:p w:rsidR="0056282A" w:rsidRPr="007568E9" w:rsidRDefault="0056282A" w:rsidP="00EC039B">
            <w:pPr>
              <w:rPr>
                <w:rFonts w:ascii="Verdana" w:hAnsi="Verdana" w:cs="Arial"/>
                <w:sz w:val="20"/>
                <w:szCs w:val="20"/>
                <w:lang w:val="en-GB"/>
              </w:rPr>
            </w:pPr>
            <w:r>
              <w:rPr>
                <w:rFonts w:ascii="Verdana" w:hAnsi="Verdana" w:cs="Arial"/>
                <w:sz w:val="20"/>
                <w:szCs w:val="20"/>
                <w:lang w:val="en-GB"/>
              </w:rPr>
              <w:t xml:space="preserve">Verbal </w:t>
            </w:r>
            <w:r>
              <w:rPr>
                <w:rFonts w:ascii="Verdana" w:hAnsi="Verdana" w:cs="Arial"/>
                <w:sz w:val="20"/>
                <w:szCs w:val="20"/>
                <w:lang w:val="en-GB"/>
              </w:rPr>
              <w:lastRenderedPageBreak/>
              <w:t>communication skills with a wide range of individuals including senior staff.</w:t>
            </w:r>
          </w:p>
        </w:tc>
        <w:tc>
          <w:tcPr>
            <w:tcW w:w="2700" w:type="dxa"/>
          </w:tcPr>
          <w:p w:rsidR="004B5495"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Pr>
                <w:rFonts w:ascii="Verdana" w:hAnsi="Verdana" w:cs="Arial"/>
                <w:sz w:val="20"/>
                <w:szCs w:val="20"/>
                <w:lang w:val="en-GB"/>
              </w:rPr>
              <w:t>Test / Interview</w:t>
            </w:r>
          </w:p>
        </w:tc>
      </w:tr>
      <w:tr w:rsidR="004B5495" w:rsidRPr="007568E9" w:rsidTr="007568E9">
        <w:tc>
          <w:tcPr>
            <w:tcW w:w="3240" w:type="dxa"/>
          </w:tcPr>
          <w:p w:rsidR="004B5495" w:rsidRPr="007568E9"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sidRPr="007568E9">
              <w:rPr>
                <w:rFonts w:ascii="Verdana" w:hAnsi="Verdana" w:cs="Arial"/>
                <w:sz w:val="20"/>
                <w:szCs w:val="20"/>
                <w:lang w:val="en-GB"/>
              </w:rPr>
              <w:t xml:space="preserve">Other Attributes/Abilities </w:t>
            </w:r>
          </w:p>
          <w:p w:rsidR="004B5495" w:rsidRPr="007568E9" w:rsidRDefault="004B5495" w:rsidP="00EC039B">
            <w:pPr>
              <w:rPr>
                <w:rFonts w:ascii="Verdana" w:hAnsi="Verdana" w:cs="Arial"/>
                <w:sz w:val="20"/>
                <w:szCs w:val="20"/>
                <w:lang w:val="en-GB"/>
              </w:rPr>
            </w:pPr>
          </w:p>
          <w:p w:rsidR="004B5495" w:rsidRPr="007568E9" w:rsidRDefault="004B5495" w:rsidP="00992DA5">
            <w:pPr>
              <w:rPr>
                <w:rFonts w:ascii="Verdana" w:hAnsi="Verdana" w:cs="Arial"/>
                <w:sz w:val="20"/>
                <w:szCs w:val="20"/>
                <w:lang w:val="en-GB"/>
              </w:rPr>
            </w:pPr>
          </w:p>
        </w:tc>
        <w:tc>
          <w:tcPr>
            <w:tcW w:w="2520" w:type="dxa"/>
          </w:tcPr>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Naturally inquisitive, self-motivated and excellent attention to detail.</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Very good Excel skills</w:t>
            </w:r>
          </w:p>
          <w:p w:rsidR="004B5495" w:rsidRDefault="004B5495" w:rsidP="00EC039B">
            <w:pPr>
              <w:rPr>
                <w:rFonts w:ascii="Verdana" w:hAnsi="Verdana" w:cs="Arial"/>
                <w:sz w:val="20"/>
                <w:szCs w:val="20"/>
                <w:lang w:val="en-GB"/>
              </w:rPr>
            </w:pPr>
          </w:p>
          <w:p w:rsidR="004B5495" w:rsidRDefault="004B5495" w:rsidP="00EC039B">
            <w:pPr>
              <w:rPr>
                <w:rFonts w:ascii="Verdana" w:hAnsi="Verdana" w:cs="Arial"/>
                <w:sz w:val="20"/>
                <w:szCs w:val="20"/>
                <w:lang w:val="en-GB"/>
              </w:rPr>
            </w:pPr>
            <w:r>
              <w:rPr>
                <w:rFonts w:ascii="Verdana" w:hAnsi="Verdana" w:cs="Arial"/>
                <w:sz w:val="20"/>
                <w:szCs w:val="20"/>
                <w:lang w:val="en-GB"/>
              </w:rPr>
              <w:t>Must have an understanding of the need for appropriate payment authorisation controls.</w:t>
            </w:r>
          </w:p>
          <w:p w:rsidR="004B5495" w:rsidRPr="007568E9" w:rsidRDefault="004B5495" w:rsidP="00EC039B">
            <w:pPr>
              <w:rPr>
                <w:rFonts w:ascii="Verdana" w:hAnsi="Verdana" w:cs="Arial"/>
                <w:sz w:val="20"/>
                <w:szCs w:val="20"/>
                <w:lang w:val="en-GB"/>
              </w:rPr>
            </w:pPr>
          </w:p>
        </w:tc>
        <w:tc>
          <w:tcPr>
            <w:tcW w:w="2396" w:type="dxa"/>
          </w:tcPr>
          <w:p w:rsidR="004B5495" w:rsidRPr="007568E9" w:rsidRDefault="004B5495" w:rsidP="00EC039B">
            <w:pPr>
              <w:rPr>
                <w:rFonts w:ascii="Verdana" w:hAnsi="Verdana" w:cs="Arial"/>
                <w:sz w:val="20"/>
                <w:szCs w:val="20"/>
                <w:lang w:val="en-GB"/>
              </w:rPr>
            </w:pPr>
          </w:p>
        </w:tc>
        <w:tc>
          <w:tcPr>
            <w:tcW w:w="2700" w:type="dxa"/>
          </w:tcPr>
          <w:p w:rsidR="004B5495" w:rsidRDefault="004B5495" w:rsidP="00EC039B">
            <w:pPr>
              <w:rPr>
                <w:rFonts w:ascii="Verdana" w:hAnsi="Verdana" w:cs="Arial"/>
                <w:sz w:val="20"/>
                <w:szCs w:val="20"/>
                <w:lang w:val="en-GB"/>
              </w:rPr>
            </w:pPr>
          </w:p>
          <w:p w:rsidR="004B5495" w:rsidRPr="007568E9" w:rsidRDefault="004B5495" w:rsidP="00EC039B">
            <w:pPr>
              <w:rPr>
                <w:rFonts w:ascii="Verdana" w:hAnsi="Verdana" w:cs="Arial"/>
                <w:sz w:val="20"/>
                <w:szCs w:val="20"/>
                <w:lang w:val="en-GB"/>
              </w:rPr>
            </w:pPr>
            <w:r>
              <w:rPr>
                <w:rFonts w:ascii="Verdana" w:hAnsi="Verdana" w:cs="Arial"/>
                <w:sz w:val="20"/>
                <w:szCs w:val="20"/>
                <w:lang w:val="en-GB"/>
              </w:rPr>
              <w:t>Test / Interview</w:t>
            </w:r>
          </w:p>
        </w:tc>
      </w:tr>
    </w:tbl>
    <w:p w:rsidR="002406F4" w:rsidRPr="00CA3F65" w:rsidRDefault="002406F4" w:rsidP="00EC039B">
      <w:pPr>
        <w:ind w:left="-720"/>
        <w:rPr>
          <w:rFonts w:ascii="Verdana" w:hAnsi="Verdana" w:cs="Arial"/>
          <w:sz w:val="20"/>
          <w:szCs w:val="20"/>
          <w:lang w:val="en-GB"/>
        </w:rPr>
      </w:pPr>
    </w:p>
    <w:p w:rsidR="002406F4" w:rsidRPr="00CA3F65" w:rsidRDefault="002406F4" w:rsidP="00EC039B">
      <w:pPr>
        <w:ind w:left="-720"/>
        <w:rPr>
          <w:rFonts w:ascii="Verdana" w:hAnsi="Verdana" w:cs="Arial"/>
          <w:sz w:val="20"/>
          <w:szCs w:val="20"/>
          <w:lang w:val="en-GB"/>
        </w:rPr>
      </w:pPr>
    </w:p>
    <w:p w:rsidR="002406F4" w:rsidRPr="00CA3F65" w:rsidRDefault="002406F4"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2406F4" w:rsidRPr="00CA3F65" w:rsidRDefault="002406F4" w:rsidP="00EC039B">
      <w:pPr>
        <w:ind w:left="-1080" w:right="-1074"/>
        <w:jc w:val="both"/>
        <w:rPr>
          <w:rFonts w:ascii="Verdana" w:hAnsi="Verdana" w:cs="Arial"/>
          <w:sz w:val="20"/>
          <w:szCs w:val="20"/>
          <w:lang w:val="en-GB"/>
        </w:rPr>
      </w:pPr>
    </w:p>
    <w:p w:rsidR="00992DA5" w:rsidRPr="00C41B7B" w:rsidRDefault="002406F4" w:rsidP="00C41B7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w:t>
      </w:r>
      <w:r w:rsidR="00C41B7B">
        <w:rPr>
          <w:rFonts w:ascii="Verdana" w:hAnsi="Verdana" w:cs="Arial"/>
          <w:sz w:val="20"/>
          <w:szCs w:val="20"/>
          <w:lang w:val="en-GB"/>
        </w:rPr>
        <w:t xml:space="preserve"> </w:t>
      </w:r>
    </w:p>
    <w:p w:rsidR="00992DA5" w:rsidRDefault="00992DA5" w:rsidP="002A7AD3">
      <w:pPr>
        <w:ind w:right="-1074"/>
        <w:rPr>
          <w:rFonts w:ascii="Verdana" w:hAnsi="Verdana"/>
          <w:sz w:val="20"/>
          <w:szCs w:val="20"/>
          <w:lang w:val="en-GB"/>
        </w:rPr>
      </w:pPr>
    </w:p>
    <w:p w:rsidR="002406F4" w:rsidRPr="00CA3F65" w:rsidRDefault="002406F4" w:rsidP="00C41B7B">
      <w:pPr>
        <w:ind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7568E9" w:rsidRDefault="002406F4"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2406F4" w:rsidRPr="00CA3F65" w:rsidRDefault="002406F4" w:rsidP="007A7682">
      <w:pPr>
        <w:ind w:left="-1080"/>
        <w:rPr>
          <w:rFonts w:ascii="Verdana" w:hAnsi="Verdana" w:cs="Arial"/>
          <w:sz w:val="20"/>
          <w:szCs w:val="20"/>
          <w:lang w:val="en-GB"/>
        </w:rPr>
      </w:pPr>
    </w:p>
    <w:p w:rsidR="002406F4" w:rsidRPr="00CA3F65" w:rsidRDefault="002406F4" w:rsidP="00CE5C2C">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6"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2406F4" w:rsidRPr="00CA3F65" w:rsidRDefault="002406F4" w:rsidP="00CE5C2C">
      <w:pPr>
        <w:ind w:left="-1080" w:right="-852"/>
        <w:jc w:val="both"/>
        <w:rPr>
          <w:rFonts w:ascii="Verdana" w:hAnsi="Verdana" w:cs="Arial"/>
          <w:b/>
          <w:sz w:val="20"/>
          <w:szCs w:val="20"/>
        </w:rPr>
      </w:pPr>
    </w:p>
    <w:p w:rsidR="002406F4" w:rsidRPr="00CA3F65" w:rsidRDefault="002406F4" w:rsidP="00CE5C2C">
      <w:pPr>
        <w:ind w:left="-1080" w:right="-852"/>
        <w:jc w:val="both"/>
        <w:rPr>
          <w:rFonts w:ascii="Verdana" w:hAnsi="Verdana" w:cs="Arial"/>
          <w:sz w:val="20"/>
          <w:szCs w:val="20"/>
        </w:rPr>
      </w:pPr>
      <w:r w:rsidRPr="00CA3F65">
        <w:rPr>
          <w:rFonts w:ascii="Verdana" w:hAnsi="Verdana" w:cs="Arial"/>
          <w:sz w:val="20"/>
          <w:szCs w:val="20"/>
        </w:rPr>
        <w:t>For all ap</w:t>
      </w:r>
      <w:r w:rsidR="00404F9F">
        <w:rPr>
          <w:rFonts w:ascii="Verdana" w:hAnsi="Verdana" w:cs="Arial"/>
          <w:sz w:val="20"/>
          <w:szCs w:val="20"/>
        </w:rPr>
        <w:t xml:space="preserve">plications, please quote ref: </w:t>
      </w:r>
      <w:r w:rsidR="00CE5C2C">
        <w:rPr>
          <w:rFonts w:ascii="Verdana" w:hAnsi="Verdana" w:cs="Arial"/>
          <w:sz w:val="20"/>
          <w:szCs w:val="20"/>
        </w:rPr>
        <w:t>CG1</w:t>
      </w:r>
      <w:r w:rsidR="00576D9A">
        <w:rPr>
          <w:rFonts w:ascii="Verdana" w:hAnsi="Verdana" w:cs="Arial"/>
          <w:sz w:val="20"/>
          <w:szCs w:val="20"/>
        </w:rPr>
        <w:t>1</w:t>
      </w:r>
      <w:bookmarkStart w:id="0" w:name="_GoBack"/>
      <w:bookmarkEnd w:id="0"/>
      <w:r w:rsidR="00CE5C2C">
        <w:rPr>
          <w:rFonts w:ascii="Verdana" w:hAnsi="Verdana" w:cs="Arial"/>
          <w:sz w:val="20"/>
          <w:szCs w:val="20"/>
        </w:rPr>
        <w:t>45KC</w:t>
      </w:r>
    </w:p>
    <w:p w:rsidR="002406F4" w:rsidRPr="00CA3F65" w:rsidRDefault="002406F4" w:rsidP="00CE5C2C">
      <w:pPr>
        <w:ind w:left="-1080" w:right="-852"/>
        <w:jc w:val="both"/>
        <w:rPr>
          <w:rFonts w:ascii="Verdana" w:hAnsi="Verdana" w:cs="Arial"/>
          <w:b/>
          <w:sz w:val="20"/>
          <w:szCs w:val="20"/>
        </w:rPr>
      </w:pPr>
    </w:p>
    <w:p w:rsidR="00CE5C2C" w:rsidRPr="004340AD" w:rsidRDefault="00CE5C2C" w:rsidP="00CE5C2C">
      <w:pPr>
        <w:ind w:left="-1080" w:right="-852"/>
        <w:jc w:val="both"/>
        <w:rPr>
          <w:rFonts w:ascii="Verdana" w:hAnsi="Verdana"/>
          <w:sz w:val="20"/>
          <w:szCs w:val="20"/>
          <w:shd w:val="clear" w:color="auto" w:fill="FFFFFF"/>
        </w:rPr>
      </w:pPr>
      <w:r w:rsidRPr="004340AD">
        <w:rPr>
          <w:rFonts w:ascii="Verdana" w:hAnsi="Verdana"/>
          <w:sz w:val="20"/>
          <w:szCs w:val="20"/>
          <w:shd w:val="clear" w:color="auto" w:fill="FFFFFF"/>
        </w:rPr>
        <w:t xml:space="preserve">The University of St Andrews is committed to promoting equality of opportunity for all, which is further demonstrated through its working on the Gender and Race Equality Charters and being awarded the </w:t>
      </w:r>
      <w:hyperlink r:id="rId7" w:history="1">
        <w:r w:rsidRPr="004340AD">
          <w:rPr>
            <w:rStyle w:val="Hyperlink"/>
            <w:rFonts w:ascii="Verdana" w:hAnsi="Verdana"/>
            <w:sz w:val="20"/>
            <w:szCs w:val="20"/>
            <w:shd w:val="clear" w:color="auto" w:fill="FFFFFF"/>
          </w:rPr>
          <w:t>Athena SWAN award for women in science</w:t>
        </w:r>
      </w:hyperlink>
      <w:r w:rsidRPr="004340AD">
        <w:rPr>
          <w:rFonts w:ascii="Verdana" w:hAnsi="Verdana"/>
          <w:sz w:val="20"/>
          <w:szCs w:val="20"/>
          <w:shd w:val="clear" w:color="auto" w:fill="FFFFFF"/>
        </w:rPr>
        <w:t xml:space="preserve">, </w:t>
      </w:r>
      <w:hyperlink r:id="rId8" w:history="1">
        <w:r w:rsidRPr="004340AD">
          <w:rPr>
            <w:rStyle w:val="Hyperlink"/>
            <w:rFonts w:ascii="Verdana" w:hAnsi="Verdana"/>
            <w:sz w:val="20"/>
            <w:szCs w:val="20"/>
            <w:shd w:val="clear" w:color="auto" w:fill="FFFFFF"/>
          </w:rPr>
          <w:t>HR Excellence in Research Award</w:t>
        </w:r>
      </w:hyperlink>
      <w:r w:rsidRPr="004340AD">
        <w:rPr>
          <w:rFonts w:ascii="Verdana" w:hAnsi="Verdana"/>
          <w:sz w:val="20"/>
          <w:szCs w:val="20"/>
          <w:shd w:val="clear" w:color="auto" w:fill="FFFFFF"/>
        </w:rPr>
        <w:t xml:space="preserve"> and the </w:t>
      </w:r>
      <w:hyperlink r:id="rId9" w:history="1">
        <w:r w:rsidRPr="004340AD">
          <w:rPr>
            <w:rStyle w:val="Hyperlink"/>
            <w:rFonts w:ascii="Verdana" w:hAnsi="Verdana"/>
            <w:sz w:val="20"/>
            <w:szCs w:val="20"/>
            <w:shd w:val="clear" w:color="auto" w:fill="FFFFFF"/>
          </w:rPr>
          <w:t>LGBT Charter</w:t>
        </w:r>
      </w:hyperlink>
      <w:r>
        <w:rPr>
          <w:rFonts w:ascii="Verdana" w:hAnsi="Verdana"/>
          <w:sz w:val="20"/>
          <w:szCs w:val="20"/>
          <w:shd w:val="clear" w:color="auto" w:fill="FFFFFF"/>
        </w:rPr>
        <w:t xml:space="preserve">;   </w:t>
      </w:r>
      <w:hyperlink r:id="rId10" w:history="1">
        <w:r w:rsidRPr="00B74432">
          <w:rPr>
            <w:rStyle w:val="Hyperlink"/>
            <w:rFonts w:ascii="Verdana" w:hAnsi="Verdana"/>
            <w:sz w:val="20"/>
            <w:szCs w:val="20"/>
            <w:shd w:val="clear" w:color="auto" w:fill="FFFFFF"/>
          </w:rPr>
          <w:t>http://www.st-andrews.ac.uk/hr/edi/diversityawards/</w:t>
        </w:r>
      </w:hyperlink>
      <w:r>
        <w:rPr>
          <w:rFonts w:ascii="Verdana" w:hAnsi="Verdana"/>
          <w:sz w:val="20"/>
          <w:szCs w:val="20"/>
          <w:shd w:val="clear" w:color="auto" w:fill="FFFFFF"/>
        </w:rPr>
        <w:t xml:space="preserve"> </w:t>
      </w:r>
    </w:p>
    <w:p w:rsidR="002406F4" w:rsidRPr="00CA3F65" w:rsidRDefault="002406F4" w:rsidP="001871CA">
      <w:pPr>
        <w:ind w:left="-1080"/>
        <w:jc w:val="both"/>
        <w:rPr>
          <w:rFonts w:ascii="Verdana" w:hAnsi="Verdana" w:cs="Arial"/>
          <w:sz w:val="20"/>
          <w:szCs w:val="20"/>
        </w:rPr>
      </w:pPr>
    </w:p>
    <w:p w:rsidR="002406F4" w:rsidRDefault="002406F4" w:rsidP="001871CA">
      <w:pPr>
        <w:ind w:left="-1080"/>
        <w:jc w:val="both"/>
        <w:rPr>
          <w:rFonts w:ascii="Verdana" w:hAnsi="Verdana" w:cs="Arial"/>
          <w:sz w:val="20"/>
          <w:szCs w:val="20"/>
        </w:rPr>
      </w:pPr>
      <w:r w:rsidRPr="00CA3F65">
        <w:rPr>
          <w:rFonts w:ascii="Verdana" w:hAnsi="Verdana" w:cs="Arial"/>
          <w:sz w:val="20"/>
          <w:szCs w:val="20"/>
        </w:rPr>
        <w:t xml:space="preserve">The </w:t>
      </w:r>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r w:rsidRPr="00CA3F65">
        <w:rPr>
          <w:rFonts w:ascii="Verdana" w:hAnsi="Verdana" w:cs="Arial"/>
          <w:sz w:val="20"/>
          <w:szCs w:val="20"/>
        </w:rPr>
        <w:t xml:space="preserve"> is a charity registered in </w:t>
      </w:r>
      <w:smartTag w:uri="urn:schemas-microsoft-com:office:smarttags" w:element="country-region">
        <w:smartTag w:uri="urn:schemas-microsoft-com:office:smarttags" w:element="place">
          <w:r w:rsidRPr="00CA3F65">
            <w:rPr>
              <w:rFonts w:ascii="Verdana" w:hAnsi="Verdana" w:cs="Arial"/>
              <w:sz w:val="20"/>
              <w:szCs w:val="20"/>
            </w:rPr>
            <w:t>Scotland</w:t>
          </w:r>
        </w:smartTag>
      </w:smartTag>
      <w:r w:rsidRPr="00CA3F65">
        <w:rPr>
          <w:rFonts w:ascii="Verdana" w:hAnsi="Verdana" w:cs="Arial"/>
          <w:sz w:val="20"/>
          <w:szCs w:val="20"/>
        </w:rPr>
        <w:t xml:space="preserve"> (No SC013532).</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406F4" w:rsidRPr="007568E9" w:rsidTr="007568E9">
        <w:tc>
          <w:tcPr>
            <w:tcW w:w="10620" w:type="dxa"/>
            <w:shd w:val="clear" w:color="auto" w:fill="CCCCCC"/>
          </w:tcPr>
          <w:p w:rsidR="002406F4" w:rsidRPr="007568E9" w:rsidRDefault="002406F4" w:rsidP="00C96F76">
            <w:pPr>
              <w:rPr>
                <w:rFonts w:ascii="Verdana" w:hAnsi="Verdana" w:cs="Arial"/>
                <w:b/>
                <w:sz w:val="20"/>
                <w:szCs w:val="20"/>
              </w:rPr>
            </w:pPr>
            <w:r w:rsidRPr="007568E9">
              <w:rPr>
                <w:rFonts w:ascii="Verdana" w:hAnsi="Verdana" w:cs="Arial"/>
                <w:b/>
                <w:sz w:val="20"/>
                <w:szCs w:val="20"/>
                <w:lang w:val="en-GB"/>
              </w:rPr>
              <w:lastRenderedPageBreak/>
              <w:t xml:space="preserve">Obligations as an Employee   </w:t>
            </w:r>
          </w:p>
        </w:tc>
      </w:tr>
    </w:tbl>
    <w:p w:rsidR="002406F4" w:rsidRPr="00CA3F65" w:rsidRDefault="002406F4" w:rsidP="00C96F76">
      <w:pPr>
        <w:pStyle w:val="BodyText2"/>
        <w:suppressAutoHyphens/>
        <w:ind w:left="-1080"/>
        <w:rPr>
          <w:rFonts w:ascii="Verdana" w:hAnsi="Verdana" w:cs="Arial"/>
          <w:sz w:val="20"/>
        </w:rPr>
      </w:pPr>
    </w:p>
    <w:p w:rsidR="002406F4" w:rsidRPr="00CA3F65" w:rsidRDefault="002406F4" w:rsidP="00C96F76">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2406F4" w:rsidRPr="00CA3F65" w:rsidRDefault="002406F4" w:rsidP="00C96F76">
      <w:pPr>
        <w:pStyle w:val="BodyText2"/>
        <w:suppressAutoHyphens/>
        <w:ind w:left="-1080" w:right="-894"/>
        <w:rPr>
          <w:rFonts w:ascii="Verdana" w:hAnsi="Verdana" w:cs="Arial"/>
          <w:sz w:val="20"/>
          <w:lang w:val="en"/>
        </w:rPr>
      </w:pPr>
    </w:p>
    <w:p w:rsidR="002406F4" w:rsidRPr="00CA3F65" w:rsidRDefault="002406F4" w:rsidP="00C96F76">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2406F4" w:rsidRPr="00CA3F65" w:rsidRDefault="002406F4" w:rsidP="00C96F76">
      <w:pPr>
        <w:pStyle w:val="BodyText2"/>
        <w:suppressAutoHyphens/>
        <w:ind w:left="-1080" w:right="-894"/>
        <w:rPr>
          <w:rFonts w:ascii="Verdana" w:hAnsi="Verdana" w:cs="Arial"/>
          <w:sz w:val="20"/>
        </w:rPr>
      </w:pPr>
    </w:p>
    <w:p w:rsidR="002406F4" w:rsidRPr="00CA3F65" w:rsidRDefault="002406F4" w:rsidP="00C96F76">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rsidR="002406F4" w:rsidRPr="00CA3F65" w:rsidRDefault="002406F4" w:rsidP="00C96F76">
      <w:pPr>
        <w:pStyle w:val="BodyText2"/>
        <w:suppressAutoHyphens/>
        <w:ind w:left="-1080" w:right="-894"/>
        <w:rPr>
          <w:rFonts w:ascii="Verdana" w:hAnsi="Verdana" w:cs="Arial"/>
          <w:sz w:val="20"/>
        </w:rPr>
      </w:pPr>
    </w:p>
    <w:p w:rsidR="002406F4" w:rsidRPr="00CA3F65" w:rsidRDefault="002406F4" w:rsidP="00C96F76">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2406F4" w:rsidRPr="00CA3F65" w:rsidRDefault="002406F4" w:rsidP="00C96F76">
      <w:pPr>
        <w:ind w:left="-1080" w:right="-894"/>
        <w:jc w:val="both"/>
        <w:rPr>
          <w:rFonts w:ascii="Verdana" w:hAnsi="Verdana" w:cs="Arial"/>
          <w:sz w:val="20"/>
          <w:szCs w:val="20"/>
        </w:rPr>
      </w:pPr>
    </w:p>
    <w:p w:rsidR="002406F4" w:rsidRPr="00CA3F65" w:rsidRDefault="002406F4" w:rsidP="00C96F76">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2406F4" w:rsidRPr="00CA3F65" w:rsidRDefault="002406F4" w:rsidP="00C96F76">
      <w:pPr>
        <w:ind w:left="-1080" w:right="-894"/>
        <w:jc w:val="both"/>
        <w:rPr>
          <w:rFonts w:ascii="Verdana" w:hAnsi="Verdana" w:cs="Arial"/>
          <w:sz w:val="20"/>
          <w:szCs w:val="20"/>
        </w:rPr>
      </w:pPr>
    </w:p>
    <w:p w:rsidR="002406F4" w:rsidRPr="00CA3F65" w:rsidRDefault="002406F4" w:rsidP="00C96F76">
      <w:pPr>
        <w:ind w:left="-1080" w:right="-894"/>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rsidR="002406F4" w:rsidRPr="00CA3F65" w:rsidRDefault="002406F4" w:rsidP="00C96F76">
      <w:pPr>
        <w:ind w:left="-1080" w:right="-894"/>
        <w:jc w:val="both"/>
        <w:rPr>
          <w:rFonts w:ascii="Verdana" w:hAnsi="Verdana" w:cs="Arial"/>
          <w:sz w:val="20"/>
          <w:szCs w:val="20"/>
        </w:rPr>
      </w:pPr>
    </w:p>
    <w:p w:rsidR="002406F4" w:rsidRDefault="002406F4" w:rsidP="002014D7">
      <w:pPr>
        <w:ind w:left="-1080" w:right="-894"/>
        <w:jc w:val="both"/>
        <w:rPr>
          <w:rFonts w:ascii="Verdana" w:hAnsi="Verdana" w:cs="Arial"/>
          <w:sz w:val="20"/>
          <w:szCs w:val="20"/>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2406F4" w:rsidRDefault="002406F4" w:rsidP="00EC039B">
      <w:pPr>
        <w:ind w:left="-1080" w:right="-1074"/>
        <w:jc w:val="both"/>
        <w:rPr>
          <w:rFonts w:ascii="Verdana" w:hAnsi="Verdana" w:cs="Arial"/>
          <w:sz w:val="20"/>
          <w:szCs w:val="20"/>
        </w:rPr>
      </w:pPr>
    </w:p>
    <w:p w:rsidR="00C41B7B" w:rsidRPr="00CA3F65" w:rsidRDefault="00C41B7B" w:rsidP="00EC039B">
      <w:pPr>
        <w:ind w:left="-1080" w:right="-1074"/>
        <w:jc w:val="both"/>
        <w:rPr>
          <w:rFonts w:ascii="Verdana" w:hAnsi="Verdana" w:cs="Arial"/>
          <w:b/>
          <w:sz w:val="20"/>
          <w:szCs w:val="20"/>
          <w:lang w:val="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9"/>
      </w:tblGrid>
      <w:tr w:rsidR="002406F4" w:rsidRPr="007568E9" w:rsidTr="00CE5C2C">
        <w:tc>
          <w:tcPr>
            <w:tcW w:w="10719" w:type="dxa"/>
            <w:shd w:val="clear" w:color="auto" w:fill="CCCCCC"/>
          </w:tcPr>
          <w:p w:rsidR="002406F4" w:rsidRPr="007568E9" w:rsidRDefault="002406F4" w:rsidP="00C96F76">
            <w:pPr>
              <w:rPr>
                <w:rFonts w:ascii="Verdana" w:hAnsi="Verdana" w:cs="Arial"/>
                <w:b/>
                <w:sz w:val="20"/>
                <w:szCs w:val="20"/>
                <w:lang w:val="en-GB"/>
              </w:rPr>
            </w:pPr>
          </w:p>
          <w:p w:rsidR="002406F4" w:rsidRPr="007568E9" w:rsidRDefault="002406F4" w:rsidP="00C96F76">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rsidR="002406F4" w:rsidRPr="007568E9" w:rsidRDefault="002406F4" w:rsidP="007568E9">
            <w:pPr>
              <w:ind w:left="-1080"/>
              <w:jc w:val="center"/>
              <w:rPr>
                <w:rFonts w:ascii="Verdana" w:hAnsi="Verdana" w:cs="Arial"/>
                <w:sz w:val="20"/>
                <w:szCs w:val="20"/>
                <w:lang w:val="en-GB"/>
              </w:rPr>
            </w:pPr>
          </w:p>
        </w:tc>
      </w:tr>
    </w:tbl>
    <w:p w:rsidR="002406F4" w:rsidRDefault="002406F4" w:rsidP="00336394">
      <w:pPr>
        <w:ind w:left="-1080" w:right="-1234"/>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rsidR="00CE5C2C" w:rsidRPr="000B24F4" w:rsidRDefault="00CE5C2C" w:rsidP="00CE5C2C">
      <w:pPr>
        <w:ind w:left="-1080" w:right="-993"/>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w:t>
      </w:r>
      <w:proofErr w:type="spellStart"/>
      <w:r w:rsidRPr="000B24F4">
        <w:rPr>
          <w:rFonts w:ascii="Verdana" w:hAnsi="Verdana" w:cs="Arial"/>
          <w:sz w:val="20"/>
          <w:szCs w:val="20"/>
        </w:rPr>
        <w:t>centre</w:t>
      </w:r>
      <w:proofErr w:type="spellEnd"/>
      <w:r w:rsidRPr="000B24F4">
        <w:rPr>
          <w:rFonts w:ascii="Verdana" w:hAnsi="Verdana" w:cs="Arial"/>
          <w:sz w:val="20"/>
          <w:szCs w:val="20"/>
        </w:rPr>
        <w:t xml:space="preserve"> of the nation’s political and religious life.</w:t>
      </w:r>
    </w:p>
    <w:p w:rsidR="00CE5C2C" w:rsidRPr="000B24F4" w:rsidRDefault="00CE5C2C" w:rsidP="00CE5C2C">
      <w:pPr>
        <w:ind w:left="-1080" w:right="-993" w:firstLine="720"/>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than 30% of the local population.</w:t>
      </w:r>
    </w:p>
    <w:p w:rsidR="00CE5C2C" w:rsidRPr="000B24F4" w:rsidRDefault="00CE5C2C" w:rsidP="00CE5C2C">
      <w:pPr>
        <w:ind w:left="-1080" w:right="-993"/>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10,5</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8,200 students, just over 6,6</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rsidR="00CE5C2C" w:rsidRPr="000B24F4" w:rsidRDefault="00CE5C2C" w:rsidP="00CE5C2C">
      <w:pPr>
        <w:ind w:left="-1080" w:right="-993"/>
        <w:jc w:val="both"/>
        <w:rPr>
          <w:rFonts w:ascii="Verdana" w:hAnsi="Verdana" w:cs="Arial"/>
          <w:sz w:val="20"/>
          <w:szCs w:val="20"/>
        </w:rPr>
      </w:pPr>
    </w:p>
    <w:p w:rsidR="00CE5C2C" w:rsidRDefault="00CE5C2C" w:rsidP="00CE5C2C">
      <w:pPr>
        <w:ind w:left="-1080" w:right="-993"/>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rsidR="00CE5C2C" w:rsidRPr="000B24F4" w:rsidRDefault="00CE5C2C" w:rsidP="00CE5C2C">
      <w:pPr>
        <w:ind w:left="-1080" w:right="-993"/>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The University is one of Europe’s most research intensive seats of learning</w:t>
      </w:r>
      <w:r>
        <w:rPr>
          <w:rFonts w:ascii="Verdana" w:hAnsi="Verdana" w:cs="Arial"/>
          <w:sz w:val="20"/>
          <w:szCs w:val="20"/>
        </w:rPr>
        <w:t xml:space="preserve">.  </w:t>
      </w:r>
      <w:r w:rsidRPr="00CD5CEF">
        <w:rPr>
          <w:rFonts w:ascii="Verdana" w:hAnsi="Verdana" w:cs="Arial"/>
          <w:sz w:val="20"/>
          <w:szCs w:val="20"/>
        </w:rPr>
        <w:t xml:space="preserve">It is the top rated University in Scotland for teaching quality and student satisfaction and among the top rated in the UK for research. The 2008 Research Assessment Exercise judged 94% of the University’s research activity as internationally </w:t>
      </w:r>
      <w:proofErr w:type="spellStart"/>
      <w:r w:rsidRPr="00CD5CEF">
        <w:rPr>
          <w:rFonts w:ascii="Verdana" w:hAnsi="Verdana" w:cs="Arial"/>
          <w:sz w:val="20"/>
          <w:szCs w:val="20"/>
        </w:rPr>
        <w:t>recognised</w:t>
      </w:r>
      <w:proofErr w:type="spellEnd"/>
      <w:r w:rsidRPr="00CD5CEF">
        <w:rPr>
          <w:rFonts w:ascii="Verdana" w:hAnsi="Verdana" w:cs="Arial"/>
          <w:sz w:val="20"/>
          <w:szCs w:val="20"/>
        </w:rPr>
        <w:t xml:space="preserve"> with over 60% world leading or internationally excellent.</w:t>
      </w:r>
    </w:p>
    <w:p w:rsidR="00CE5C2C" w:rsidRPr="000B24F4" w:rsidRDefault="00CE5C2C" w:rsidP="00CE5C2C">
      <w:pPr>
        <w:ind w:left="-1080" w:right="-993"/>
        <w:jc w:val="both"/>
        <w:rPr>
          <w:rFonts w:ascii="Verdana" w:hAnsi="Verdana" w:cs="Arial"/>
          <w:sz w:val="20"/>
          <w:szCs w:val="20"/>
        </w:rPr>
      </w:pPr>
    </w:p>
    <w:p w:rsidR="00CE5C2C" w:rsidRDefault="00CE5C2C" w:rsidP="00CE5C2C">
      <w:pPr>
        <w:ind w:left="-1080" w:right="-993"/>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In the 2014/15 Times and Sunday Times Good University Guide, St Andrews is ranked 3</w:t>
      </w:r>
      <w:r w:rsidRPr="00D1073F">
        <w:rPr>
          <w:rFonts w:ascii="Verdana" w:hAnsi="Verdana" w:cs="Arial"/>
          <w:sz w:val="20"/>
          <w:szCs w:val="20"/>
          <w:vertAlign w:val="superscript"/>
        </w:rPr>
        <w:t>rd</w:t>
      </w:r>
      <w:r>
        <w:rPr>
          <w:rFonts w:ascii="Verdana" w:hAnsi="Verdana" w:cs="Arial"/>
          <w:sz w:val="20"/>
          <w:szCs w:val="20"/>
        </w:rPr>
        <w:t xml:space="preserve"> in the UK, behind only Oxbridge. The same guide has named St Andrews its Scottish University of the Year in 2013 and 2014. 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 xml:space="preserve">In international and world rankings St Andrews scores highly for teaching quality, research, international outlook and citations. In the </w:t>
      </w:r>
      <w:r w:rsidRPr="003417BD">
        <w:rPr>
          <w:rFonts w:ascii="Verdana" w:hAnsi="Verdana" w:cs="Arial"/>
          <w:sz w:val="20"/>
          <w:szCs w:val="20"/>
        </w:rPr>
        <w:t xml:space="preserve">2014 Times Higher Education World Rankings </w:t>
      </w:r>
      <w:r>
        <w:rPr>
          <w:rFonts w:ascii="Verdana" w:hAnsi="Verdana" w:cs="Arial"/>
          <w:sz w:val="20"/>
          <w:szCs w:val="20"/>
        </w:rPr>
        <w:t>St Andrews is 14</w:t>
      </w:r>
      <w:r w:rsidRPr="00D1073F">
        <w:rPr>
          <w:rFonts w:ascii="Verdana" w:hAnsi="Verdana" w:cs="Arial"/>
          <w:sz w:val="20"/>
          <w:szCs w:val="20"/>
          <w:vertAlign w:val="superscript"/>
        </w:rPr>
        <w:t>th</w:t>
      </w:r>
      <w:r>
        <w:rPr>
          <w:rFonts w:ascii="Verdana" w:hAnsi="Verdana" w:cs="Arial"/>
          <w:sz w:val="20"/>
          <w:szCs w:val="20"/>
        </w:rPr>
        <w:t xml:space="preserve"> in the world </w:t>
      </w:r>
      <w:r>
        <w:rPr>
          <w:rFonts w:ascii="Verdana" w:hAnsi="Verdana" w:cs="Arial"/>
          <w:sz w:val="20"/>
          <w:szCs w:val="20"/>
        </w:rPr>
        <w:lastRenderedPageBreak/>
        <w:t>for International Outlook, 33</w:t>
      </w:r>
      <w:r w:rsidRPr="00D1073F">
        <w:rPr>
          <w:rFonts w:ascii="Verdana" w:hAnsi="Verdana" w:cs="Arial"/>
          <w:sz w:val="20"/>
          <w:szCs w:val="20"/>
          <w:vertAlign w:val="superscript"/>
        </w:rPr>
        <w:t>rd</w:t>
      </w:r>
      <w:r>
        <w:rPr>
          <w:rFonts w:ascii="Verdana" w:hAnsi="Verdana" w:cs="Arial"/>
          <w:sz w:val="20"/>
          <w:szCs w:val="20"/>
        </w:rPr>
        <w:t xml:space="preserve"> for research and teaching in Arts and Humanities and 81</w:t>
      </w:r>
      <w:r w:rsidRPr="00D1073F">
        <w:rPr>
          <w:rFonts w:ascii="Verdana" w:hAnsi="Verdana" w:cs="Arial"/>
          <w:sz w:val="20"/>
          <w:szCs w:val="20"/>
          <w:vertAlign w:val="superscript"/>
        </w:rPr>
        <w:t>st</w:t>
      </w:r>
      <w:r>
        <w:rPr>
          <w:rFonts w:ascii="Verdana" w:hAnsi="Verdana" w:cs="Arial"/>
          <w:sz w:val="20"/>
          <w:szCs w:val="20"/>
        </w:rPr>
        <w:t xml:space="preserve"> for Citations. It is ranked 111</w:t>
      </w:r>
      <w:r w:rsidRPr="00D1073F">
        <w:rPr>
          <w:rFonts w:ascii="Verdana" w:hAnsi="Verdana" w:cs="Arial"/>
          <w:sz w:val="20"/>
          <w:szCs w:val="20"/>
          <w:vertAlign w:val="superscript"/>
        </w:rPr>
        <w:t>th</w:t>
      </w:r>
      <w:r>
        <w:rPr>
          <w:rFonts w:ascii="Verdana" w:hAnsi="Verdana" w:cs="Arial"/>
          <w:sz w:val="20"/>
          <w:szCs w:val="20"/>
        </w:rPr>
        <w:t xml:space="preserve"> overall in the Times Higher Rankings and 88</w:t>
      </w:r>
      <w:r w:rsidRPr="00D1073F">
        <w:rPr>
          <w:rFonts w:ascii="Verdana" w:hAnsi="Verdana" w:cs="Arial"/>
          <w:sz w:val="20"/>
          <w:szCs w:val="20"/>
          <w:vertAlign w:val="superscript"/>
        </w:rPr>
        <w:t>th</w:t>
      </w:r>
      <w:r>
        <w:rPr>
          <w:rFonts w:ascii="Verdana" w:hAnsi="Verdana" w:cs="Arial"/>
          <w:sz w:val="20"/>
          <w:szCs w:val="20"/>
        </w:rPr>
        <w:t xml:space="preserve"> in the QS University World Rankings. </w:t>
      </w:r>
    </w:p>
    <w:p w:rsidR="00CE5C2C" w:rsidRPr="000B24F4" w:rsidRDefault="00CE5C2C" w:rsidP="00CE5C2C">
      <w:pPr>
        <w:ind w:left="-1080" w:right="-993"/>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2</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rsidR="00CE5C2C" w:rsidRPr="000B24F4" w:rsidRDefault="00CE5C2C" w:rsidP="00CE5C2C">
      <w:pPr>
        <w:ind w:left="-1080" w:right="-993"/>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 xml:space="preserve">has been accommodated at the North </w:t>
      </w:r>
      <w:proofErr w:type="spellStart"/>
      <w:r w:rsidRPr="000B24F4">
        <w:rPr>
          <w:rFonts w:ascii="Verdana" w:hAnsi="Verdana" w:cs="Arial"/>
          <w:sz w:val="20"/>
          <w:szCs w:val="20"/>
        </w:rPr>
        <w:t>Haugh</w:t>
      </w:r>
      <w:proofErr w:type="spellEnd"/>
      <w:r w:rsidRPr="000B24F4">
        <w:rPr>
          <w:rFonts w:ascii="Verdana" w:hAnsi="Verdana" w:cs="Arial"/>
          <w:sz w:val="20"/>
          <w:szCs w:val="20"/>
        </w:rPr>
        <w:t xml:space="preserve"> on the western edge of St Andrews.</w:t>
      </w:r>
    </w:p>
    <w:p w:rsidR="00CE5C2C" w:rsidRPr="000B24F4" w:rsidRDefault="00CE5C2C" w:rsidP="00CE5C2C">
      <w:pPr>
        <w:ind w:left="-1080" w:right="-993"/>
        <w:jc w:val="both"/>
        <w:rPr>
          <w:rFonts w:ascii="Verdana" w:hAnsi="Verdana" w:cs="Arial"/>
          <w:sz w:val="20"/>
          <w:szCs w:val="20"/>
        </w:rPr>
      </w:pPr>
    </w:p>
    <w:p w:rsidR="00CE5C2C" w:rsidRPr="000B24F4" w:rsidRDefault="00CE5C2C" w:rsidP="00CE5C2C">
      <w:pPr>
        <w:ind w:left="-1080" w:right="-993"/>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pursuing a varied </w:t>
      </w:r>
      <w:proofErr w:type="spellStart"/>
      <w:r w:rsidRPr="003417BD">
        <w:rPr>
          <w:rFonts w:ascii="Verdana" w:hAnsi="Verdana" w:cs="Arial"/>
          <w:sz w:val="20"/>
          <w:szCs w:val="20"/>
        </w:rPr>
        <w:t>programme</w:t>
      </w:r>
      <w:proofErr w:type="spellEnd"/>
      <w:r w:rsidRPr="003417BD">
        <w:rPr>
          <w:rFonts w:ascii="Verdana" w:hAnsi="Verdana" w:cs="Arial"/>
          <w:sz w:val="20"/>
          <w:szCs w:val="20"/>
        </w:rPr>
        <w:t xml:space="preserve"> of capital investment, including the refurbishment of its Main Library and a major investment in its collections, the opening of a research library, </w:t>
      </w:r>
      <w:r>
        <w:rPr>
          <w:rFonts w:ascii="Verdana" w:hAnsi="Verdana" w:cs="Arial"/>
          <w:sz w:val="20"/>
          <w:szCs w:val="20"/>
        </w:rPr>
        <w:t xml:space="preserve">the development of a major arts </w:t>
      </w:r>
      <w:proofErr w:type="spellStart"/>
      <w:r>
        <w:rPr>
          <w:rFonts w:ascii="Verdana" w:hAnsi="Verdana" w:cs="Arial"/>
          <w:sz w:val="20"/>
          <w:szCs w:val="20"/>
        </w:rPr>
        <w:t>centre</w:t>
      </w:r>
      <w:proofErr w:type="spellEnd"/>
      <w:r>
        <w:rPr>
          <w:rFonts w:ascii="Verdana" w:hAnsi="Verdana" w:cs="Arial"/>
          <w:sz w:val="20"/>
          <w:szCs w:val="20"/>
        </w:rPr>
        <w:t>,</w:t>
      </w:r>
      <w:r w:rsidRPr="003417BD">
        <w:rPr>
          <w:rFonts w:ascii="Verdana" w:hAnsi="Verdana" w:cs="Arial"/>
          <w:sz w:val="20"/>
          <w:szCs w:val="20"/>
        </w:rPr>
        <w:t xml:space="preserve"> the refurbishment of the Students’ Union, and the development of a wind-farm and green energy </w:t>
      </w:r>
      <w:proofErr w:type="spellStart"/>
      <w:r w:rsidRPr="003417BD">
        <w:rPr>
          <w:rFonts w:ascii="Verdana" w:hAnsi="Verdana" w:cs="Arial"/>
          <w:sz w:val="20"/>
          <w:szCs w:val="20"/>
        </w:rPr>
        <w:t>centre</w:t>
      </w:r>
      <w:proofErr w:type="spellEnd"/>
      <w:r w:rsidRPr="003417BD">
        <w:rPr>
          <w:rFonts w:ascii="Verdana" w:hAnsi="Verdana" w:cs="Arial"/>
          <w:sz w:val="20"/>
          <w:szCs w:val="20"/>
        </w:rPr>
        <w:t xml:space="preserve"> to offset energy costs.</w:t>
      </w:r>
    </w:p>
    <w:p w:rsidR="00CE5C2C" w:rsidRPr="000B24F4" w:rsidRDefault="00CE5C2C" w:rsidP="00CE5C2C">
      <w:pPr>
        <w:ind w:right="-993"/>
      </w:pPr>
    </w:p>
    <w:p w:rsidR="00CE5C2C" w:rsidRPr="009D130F" w:rsidRDefault="00CE5C2C" w:rsidP="00CE5C2C">
      <w:pPr>
        <w:ind w:left="-1080" w:right="-993"/>
        <w:jc w:val="both"/>
        <w:rPr>
          <w:rFonts w:ascii="Verdana" w:hAnsi="Verdana" w:cs="Arial"/>
          <w:b/>
          <w:sz w:val="20"/>
          <w:szCs w:val="20"/>
        </w:rPr>
      </w:pPr>
    </w:p>
    <w:p w:rsidR="002406F4" w:rsidRPr="00336394" w:rsidRDefault="002406F4" w:rsidP="00C96F76">
      <w:pPr>
        <w:ind w:left="-1080"/>
        <w:rPr>
          <w:rFonts w:ascii="Verdana" w:hAnsi="Verdana" w:cs="Arial"/>
          <w:b/>
          <w:sz w:val="20"/>
          <w:szCs w:val="20"/>
        </w:rPr>
      </w:pPr>
    </w:p>
    <w:sectPr w:rsidR="002406F4" w:rsidRPr="00336394" w:rsidSect="00F71BDF">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E87C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01FF46B2"/>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35E4B5C"/>
    <w:multiLevelType w:val="hybridMultilevel"/>
    <w:tmpl w:val="AA8E9932"/>
    <w:lvl w:ilvl="0" w:tplc="62361DC2">
      <w:start w:val="1"/>
      <w:numFmt w:val="bullet"/>
      <w:lvlText w:val=""/>
      <w:lvlJc w:val="left"/>
      <w:pPr>
        <w:tabs>
          <w:tab w:val="num" w:pos="1440"/>
        </w:tabs>
        <w:ind w:left="1440" w:hanging="703"/>
      </w:pPr>
      <w:rPr>
        <w:rFonts w:ascii="Symbol" w:hAnsi="Symbol" w:hint="default"/>
      </w:rPr>
    </w:lvl>
    <w:lvl w:ilvl="1" w:tplc="342CF58E">
      <w:start w:val="8"/>
      <w:numFmt w:val="decimal"/>
      <w:lvlText w:val="%2."/>
      <w:lvlJc w:val="left"/>
      <w:pPr>
        <w:tabs>
          <w:tab w:val="num" w:pos="757"/>
        </w:tabs>
        <w:ind w:left="737" w:hanging="340"/>
      </w:pPr>
      <w:rPr>
        <w:rFonts w:hint="default"/>
      </w:rPr>
    </w:lvl>
    <w:lvl w:ilvl="2" w:tplc="3DDC85E0">
      <w:start w:val="1"/>
      <w:numFmt w:val="bullet"/>
      <w:lvlText w:val=""/>
      <w:lvlJc w:val="left"/>
      <w:pPr>
        <w:tabs>
          <w:tab w:val="num" w:pos="1440"/>
        </w:tabs>
        <w:ind w:left="1440" w:hanging="703"/>
      </w:pPr>
      <w:rPr>
        <w:rFonts w:ascii="Symbol" w:hAnsi="Symbol" w:hint="default"/>
      </w:rPr>
    </w:lvl>
    <w:lvl w:ilvl="3" w:tplc="1EF86414">
      <w:start w:val="9"/>
      <w:numFmt w:val="decimal"/>
      <w:lvlText w:val="%4."/>
      <w:lvlJc w:val="left"/>
      <w:pPr>
        <w:tabs>
          <w:tab w:val="num" w:pos="927"/>
        </w:tabs>
        <w:ind w:left="907" w:hanging="340"/>
      </w:pPr>
      <w:rPr>
        <w:rFonts w:hint="default"/>
      </w:rPr>
    </w:lvl>
    <w:lvl w:ilvl="4" w:tplc="EEE44BAE">
      <w:start w:val="1"/>
      <w:numFmt w:val="bullet"/>
      <w:lvlText w:val=""/>
      <w:lvlJc w:val="left"/>
      <w:pPr>
        <w:tabs>
          <w:tab w:val="num" w:pos="1440"/>
        </w:tabs>
        <w:ind w:left="1440" w:hanging="703"/>
      </w:pPr>
      <w:rPr>
        <w:rFonts w:ascii="Symbol" w:hAnsi="Symbol" w:hint="default"/>
      </w:rPr>
    </w:lvl>
    <w:lvl w:ilvl="5" w:tplc="582CF07A">
      <w:start w:val="1"/>
      <w:numFmt w:val="decimal"/>
      <w:lvlText w:val="%6."/>
      <w:lvlJc w:val="left"/>
      <w:pPr>
        <w:tabs>
          <w:tab w:val="num" w:pos="927"/>
        </w:tabs>
        <w:ind w:left="567" w:firstLine="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821766"/>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6C775ED4"/>
    <w:multiLevelType w:val="hybridMultilevel"/>
    <w:tmpl w:val="18165C66"/>
    <w:lvl w:ilvl="0" w:tplc="0809000F">
      <w:start w:val="1"/>
      <w:numFmt w:val="decimal"/>
      <w:lvlText w:val="%1."/>
      <w:lvlJc w:val="left"/>
      <w:pPr>
        <w:tabs>
          <w:tab w:val="num" w:pos="720"/>
        </w:tabs>
        <w:ind w:left="720" w:hanging="360"/>
      </w:pPr>
    </w:lvl>
    <w:lvl w:ilvl="1" w:tplc="2E026724">
      <w:start w:val="1"/>
      <w:numFmt w:val="bullet"/>
      <w:lvlText w:val=""/>
      <w:lvlJc w:val="left"/>
      <w:pPr>
        <w:tabs>
          <w:tab w:val="num" w:pos="1440"/>
        </w:tabs>
        <w:ind w:left="1440" w:hanging="703"/>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17"/>
  </w:num>
  <w:num w:numId="6">
    <w:abstractNumId w:val="8"/>
  </w:num>
  <w:num w:numId="7">
    <w:abstractNumId w:val="12"/>
  </w:num>
  <w:num w:numId="8">
    <w:abstractNumId w:val="9"/>
  </w:num>
  <w:num w:numId="9">
    <w:abstractNumId w:val="7"/>
  </w:num>
  <w:num w:numId="10">
    <w:abstractNumId w:val="4"/>
  </w:num>
  <w:num w:numId="11">
    <w:abstractNumId w:val="18"/>
  </w:num>
  <w:num w:numId="12">
    <w:abstractNumId w:val="5"/>
  </w:num>
  <w:num w:numId="13">
    <w:abstractNumId w:val="14"/>
  </w:num>
  <w:num w:numId="14">
    <w:abstractNumId w:val="6"/>
  </w:num>
  <w:num w:numId="15">
    <w:abstractNumId w:val="0"/>
  </w:num>
  <w:num w:numId="16">
    <w:abstractNumId w:val="10"/>
  </w:num>
  <w:num w:numId="17">
    <w:abstractNumId w:val="16"/>
  </w:num>
  <w:num w:numId="18">
    <w:abstractNumId w:val="3"/>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19"/>
    <w:rsid w:val="00037FB2"/>
    <w:rsid w:val="00065F35"/>
    <w:rsid w:val="000664CE"/>
    <w:rsid w:val="000942FD"/>
    <w:rsid w:val="000A200C"/>
    <w:rsid w:val="000A7B72"/>
    <w:rsid w:val="000B2B34"/>
    <w:rsid w:val="000F0AFC"/>
    <w:rsid w:val="000F3F62"/>
    <w:rsid w:val="00144C22"/>
    <w:rsid w:val="00147114"/>
    <w:rsid w:val="001608F3"/>
    <w:rsid w:val="00175D94"/>
    <w:rsid w:val="001871CA"/>
    <w:rsid w:val="001A4349"/>
    <w:rsid w:val="001A699D"/>
    <w:rsid w:val="001C2046"/>
    <w:rsid w:val="001C26F7"/>
    <w:rsid w:val="001C44BF"/>
    <w:rsid w:val="001C4922"/>
    <w:rsid w:val="002014D7"/>
    <w:rsid w:val="00213858"/>
    <w:rsid w:val="00215722"/>
    <w:rsid w:val="00231961"/>
    <w:rsid w:val="002406F4"/>
    <w:rsid w:val="00252D16"/>
    <w:rsid w:val="00285652"/>
    <w:rsid w:val="002A4825"/>
    <w:rsid w:val="002A7AD3"/>
    <w:rsid w:val="002B2201"/>
    <w:rsid w:val="002B28D7"/>
    <w:rsid w:val="002C339F"/>
    <w:rsid w:val="00333F72"/>
    <w:rsid w:val="00336394"/>
    <w:rsid w:val="003612D5"/>
    <w:rsid w:val="003804DE"/>
    <w:rsid w:val="0038072E"/>
    <w:rsid w:val="003D137D"/>
    <w:rsid w:val="003D208E"/>
    <w:rsid w:val="003F686D"/>
    <w:rsid w:val="00401E4D"/>
    <w:rsid w:val="0040279B"/>
    <w:rsid w:val="00404F9F"/>
    <w:rsid w:val="00423B69"/>
    <w:rsid w:val="00434B9D"/>
    <w:rsid w:val="004454B7"/>
    <w:rsid w:val="004564D2"/>
    <w:rsid w:val="00467C85"/>
    <w:rsid w:val="00472465"/>
    <w:rsid w:val="0048309B"/>
    <w:rsid w:val="00496348"/>
    <w:rsid w:val="004B5495"/>
    <w:rsid w:val="004B6759"/>
    <w:rsid w:val="004C4038"/>
    <w:rsid w:val="004C7FD6"/>
    <w:rsid w:val="004D7200"/>
    <w:rsid w:val="004F2003"/>
    <w:rsid w:val="00531F7A"/>
    <w:rsid w:val="00552158"/>
    <w:rsid w:val="005536B3"/>
    <w:rsid w:val="0056282A"/>
    <w:rsid w:val="00571563"/>
    <w:rsid w:val="00572379"/>
    <w:rsid w:val="00576D9A"/>
    <w:rsid w:val="0057746D"/>
    <w:rsid w:val="00577680"/>
    <w:rsid w:val="00583E2B"/>
    <w:rsid w:val="00595830"/>
    <w:rsid w:val="005B4C5E"/>
    <w:rsid w:val="005C432D"/>
    <w:rsid w:val="005D1234"/>
    <w:rsid w:val="005E3CDA"/>
    <w:rsid w:val="005E46BA"/>
    <w:rsid w:val="00621D6F"/>
    <w:rsid w:val="0063325A"/>
    <w:rsid w:val="006458F7"/>
    <w:rsid w:val="00647164"/>
    <w:rsid w:val="00650F44"/>
    <w:rsid w:val="00662280"/>
    <w:rsid w:val="00674D2F"/>
    <w:rsid w:val="00685CE1"/>
    <w:rsid w:val="00695F33"/>
    <w:rsid w:val="006C2731"/>
    <w:rsid w:val="006C593E"/>
    <w:rsid w:val="006D7673"/>
    <w:rsid w:val="006E4C55"/>
    <w:rsid w:val="00722F59"/>
    <w:rsid w:val="007239D3"/>
    <w:rsid w:val="00730AF3"/>
    <w:rsid w:val="00741D39"/>
    <w:rsid w:val="00741F61"/>
    <w:rsid w:val="00745808"/>
    <w:rsid w:val="007568E9"/>
    <w:rsid w:val="00762EF8"/>
    <w:rsid w:val="00764D19"/>
    <w:rsid w:val="00766A45"/>
    <w:rsid w:val="00784CC4"/>
    <w:rsid w:val="00786AFC"/>
    <w:rsid w:val="007A7682"/>
    <w:rsid w:val="007E5C66"/>
    <w:rsid w:val="0080352C"/>
    <w:rsid w:val="008172C9"/>
    <w:rsid w:val="00830FDE"/>
    <w:rsid w:val="008524CB"/>
    <w:rsid w:val="00896488"/>
    <w:rsid w:val="00896E49"/>
    <w:rsid w:val="008A517F"/>
    <w:rsid w:val="008E5965"/>
    <w:rsid w:val="008F013E"/>
    <w:rsid w:val="008F7D6E"/>
    <w:rsid w:val="00924225"/>
    <w:rsid w:val="009273F6"/>
    <w:rsid w:val="00935174"/>
    <w:rsid w:val="009368A7"/>
    <w:rsid w:val="00943D83"/>
    <w:rsid w:val="009445B4"/>
    <w:rsid w:val="0095079E"/>
    <w:rsid w:val="00952502"/>
    <w:rsid w:val="00970211"/>
    <w:rsid w:val="00976EF0"/>
    <w:rsid w:val="0097703B"/>
    <w:rsid w:val="00977D6A"/>
    <w:rsid w:val="00992DA5"/>
    <w:rsid w:val="009A4FBB"/>
    <w:rsid w:val="009A767B"/>
    <w:rsid w:val="009B325C"/>
    <w:rsid w:val="009D108F"/>
    <w:rsid w:val="009D1EDA"/>
    <w:rsid w:val="009E219E"/>
    <w:rsid w:val="009F3C41"/>
    <w:rsid w:val="00A03BFF"/>
    <w:rsid w:val="00A108F0"/>
    <w:rsid w:val="00A1411F"/>
    <w:rsid w:val="00A55EB3"/>
    <w:rsid w:val="00A6664B"/>
    <w:rsid w:val="00AB0AF8"/>
    <w:rsid w:val="00AB6DF9"/>
    <w:rsid w:val="00AC1632"/>
    <w:rsid w:val="00AC4B69"/>
    <w:rsid w:val="00B002E1"/>
    <w:rsid w:val="00B04ACA"/>
    <w:rsid w:val="00B113D7"/>
    <w:rsid w:val="00B15402"/>
    <w:rsid w:val="00B20742"/>
    <w:rsid w:val="00B22004"/>
    <w:rsid w:val="00B35F70"/>
    <w:rsid w:val="00B64D4C"/>
    <w:rsid w:val="00B76466"/>
    <w:rsid w:val="00B86C70"/>
    <w:rsid w:val="00BC2BAD"/>
    <w:rsid w:val="00BD456A"/>
    <w:rsid w:val="00BD4ED6"/>
    <w:rsid w:val="00C03F49"/>
    <w:rsid w:val="00C21167"/>
    <w:rsid w:val="00C23158"/>
    <w:rsid w:val="00C333B9"/>
    <w:rsid w:val="00C41B7B"/>
    <w:rsid w:val="00C517EF"/>
    <w:rsid w:val="00C60B8D"/>
    <w:rsid w:val="00C6652A"/>
    <w:rsid w:val="00C85434"/>
    <w:rsid w:val="00C96F76"/>
    <w:rsid w:val="00CA0526"/>
    <w:rsid w:val="00CA3F65"/>
    <w:rsid w:val="00CB0E0A"/>
    <w:rsid w:val="00CC159C"/>
    <w:rsid w:val="00CE5C2C"/>
    <w:rsid w:val="00CE7544"/>
    <w:rsid w:val="00CF7425"/>
    <w:rsid w:val="00D0477B"/>
    <w:rsid w:val="00D04E59"/>
    <w:rsid w:val="00D2399A"/>
    <w:rsid w:val="00D2577C"/>
    <w:rsid w:val="00D47E0C"/>
    <w:rsid w:val="00D6192C"/>
    <w:rsid w:val="00DA3AA8"/>
    <w:rsid w:val="00DA5FC3"/>
    <w:rsid w:val="00DB6B18"/>
    <w:rsid w:val="00DB7020"/>
    <w:rsid w:val="00DC663D"/>
    <w:rsid w:val="00DD18EF"/>
    <w:rsid w:val="00DD2459"/>
    <w:rsid w:val="00DE5C21"/>
    <w:rsid w:val="00DE5CF6"/>
    <w:rsid w:val="00E114A2"/>
    <w:rsid w:val="00E65F26"/>
    <w:rsid w:val="00E86A24"/>
    <w:rsid w:val="00E87C5D"/>
    <w:rsid w:val="00E9242C"/>
    <w:rsid w:val="00EB6339"/>
    <w:rsid w:val="00EC039B"/>
    <w:rsid w:val="00ED758E"/>
    <w:rsid w:val="00EE4251"/>
    <w:rsid w:val="00EF3D14"/>
    <w:rsid w:val="00F24B0C"/>
    <w:rsid w:val="00F34815"/>
    <w:rsid w:val="00F37804"/>
    <w:rsid w:val="00F44D07"/>
    <w:rsid w:val="00F5388E"/>
    <w:rsid w:val="00F71BDF"/>
    <w:rsid w:val="00F868BB"/>
    <w:rsid w:val="00FB1D87"/>
    <w:rsid w:val="00FC0E74"/>
    <w:rsid w:val="00FD6A26"/>
    <w:rsid w:val="00FE4E37"/>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rsid w:val="00AB5ACC"/>
    <w:rPr>
      <w:sz w:val="0"/>
      <w:szCs w:val="0"/>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rsid w:val="00AB5ACC"/>
    <w:rPr>
      <w:sz w:val="24"/>
      <w:szCs w:val="24"/>
      <w:lang w:val="en-US" w:eastAsia="en-US"/>
    </w:rPr>
  </w:style>
  <w:style w:type="character" w:styleId="Hyperlink">
    <w:name w:val="Hyperlink"/>
    <w:uiPriority w:val="99"/>
    <w:rsid w:val="00187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rsid w:val="00AB5ACC"/>
    <w:rPr>
      <w:sz w:val="0"/>
      <w:szCs w:val="0"/>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rsid w:val="00AB5ACC"/>
    <w:rPr>
      <w:sz w:val="24"/>
      <w:szCs w:val="24"/>
      <w:lang w:val="en-US" w:eastAsia="en-US"/>
    </w:rPr>
  </w:style>
  <w:style w:type="character" w:styleId="Hyperlink">
    <w:name w:val="Hyperlink"/>
    <w:uiPriority w:val="99"/>
    <w:rsid w:val="00187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staff/research/professionaldevelopment/hrexcellence/" TargetMode="External"/><Relationship Id="rId3" Type="http://schemas.microsoft.com/office/2007/relationships/stylesWithEffects" Target="stylesWithEffects.xml"/><Relationship Id="rId7" Type="http://schemas.openxmlformats.org/officeDocument/2006/relationships/hyperlink" Target="http://www.st-andrews.ac.uk/hr/edi/sex_gender/athenaswansupport/institut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cancies.st-andrews.ac.uk/welcom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ndrews.ac.uk/hr/edi/diversityawards/" TargetMode="External"/><Relationship Id="rId4" Type="http://schemas.openxmlformats.org/officeDocument/2006/relationships/settings" Target="settings.xml"/><Relationship Id="rId9" Type="http://schemas.openxmlformats.org/officeDocument/2006/relationships/hyperlink" Target="http://www.st-andrews.ac.uk/hr/edi/sexualorient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15512</CharactersWithSpaces>
  <SharedDoc>false</SharedDoc>
  <HLinks>
    <vt:vector size="6" baseType="variant">
      <vt:variant>
        <vt:i4>2490427</vt:i4>
      </vt:variant>
      <vt:variant>
        <vt:i4>0</vt:i4>
      </vt:variant>
      <vt:variant>
        <vt:i4>0</vt:i4>
      </vt:variant>
      <vt:variant>
        <vt:i4>5</vt:i4>
      </vt:variant>
      <vt:variant>
        <vt:lpwstr>http://www.vacancies.st-andrews.ac.uk/welcome.aspx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Susan Grant</dc:creator>
  <cp:lastModifiedBy>Kirsty Clark</cp:lastModifiedBy>
  <cp:revision>2</cp:revision>
  <cp:lastPrinted>2015-09-28T11:51:00Z</cp:lastPrinted>
  <dcterms:created xsi:type="dcterms:W3CDTF">2015-10-01T08:37:00Z</dcterms:created>
  <dcterms:modified xsi:type="dcterms:W3CDTF">2015-10-01T08:37:00Z</dcterms:modified>
</cp:coreProperties>
</file>